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5"/>
        <w:keepNext w:val="0"/>
        <w:keepLines w:val="0"/>
        <w:pBdr>
          <w:top w:color="auto" w:space="0" w:sz="0" w:val="none"/>
          <w:left w:color="auto" w:space="0" w:sz="0" w:val="none"/>
          <w:bottom w:color="auto" w:space="0" w:sz="0" w:val="none"/>
          <w:right w:color="auto" w:space="0" w:sz="0" w:val="none"/>
          <w:between w:color="auto" w:space="0" w:sz="0" w:val="none"/>
        </w:pBdr>
        <w:spacing w:after="0" w:before="0" w:line="360" w:lineRule="auto"/>
        <w:rPr>
          <w:b w:val="1"/>
          <w:bCs w:val="1"/>
          <w:color w:val="212121"/>
          <w:sz w:val="19"/>
          <w:szCs w:val="19"/>
        </w:rPr>
      </w:pPr>
      <w:bookmarkStart w:colFirst="0" w:colLast="0" w:name="_4s7tbd253704" w:id="0"/>
      <w:bookmarkEnd w:id="0"/>
      <w:r w:rsidDel="00000000" w:rsidR="00000000" w:rsidRPr="00000000">
        <w:rPr>
          <w:b w:val="1"/>
          <w:bCs w:val="1"/>
          <w:color w:val="212121"/>
          <w:sz w:val="19"/>
          <w:szCs w:val="19"/>
          <w:rtl w:val="0"/>
        </w:rPr>
        <w:t xml:space="preserve">Elements of a Successful Therapeutic Relationship* (Obj. 8.4, 8.5, 8.6, and 8.7))</w:t>
      </w:r>
    </w:p>
    <w:p w:rsidR="00000000" w:rsidDel="00000000" w:rsidP="00000000" w:rsidRDefault="00000000" w:rsidRPr="00000000" w14:paraId="00000002">
      <w:pPr>
        <w:rPr>
          <w:color w:val="ffffff"/>
          <w:sz w:val="21"/>
          <w:szCs w:val="21"/>
        </w:rPr>
      </w:pPr>
      <w:r w:rsidDel="00000000" w:rsidR="00000000" w:rsidRPr="00000000">
        <w:rPr>
          <w:color w:val="ffffff"/>
          <w:sz w:val="21"/>
          <w:szCs w:val="21"/>
          <w:rtl w:val="0"/>
        </w:rPr>
        <w:t xml:space="preserve">SUBMIT ASSIGNMENT</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line="360" w:lineRule="auto"/>
        <w:rPr>
          <w:color w:val="212121"/>
          <w:sz w:val="21"/>
          <w:szCs w:val="21"/>
        </w:rPr>
      </w:pPr>
      <w:r w:rsidDel="00000000" w:rsidR="00000000" w:rsidRPr="00000000">
        <w:rPr>
          <w:color w:val="212121"/>
          <w:sz w:val="21"/>
          <w:szCs w:val="21"/>
          <w:rtl w:val="0"/>
        </w:rPr>
        <w:t xml:space="preserve">Start Date</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line="360" w:lineRule="auto"/>
        <w:rPr>
          <w:color w:val="212121"/>
          <w:sz w:val="21"/>
          <w:szCs w:val="21"/>
        </w:rPr>
      </w:pPr>
      <w:r w:rsidDel="00000000" w:rsidR="00000000" w:rsidRPr="00000000">
        <w:rPr>
          <w:color w:val="212121"/>
          <w:sz w:val="21"/>
          <w:szCs w:val="21"/>
          <w:rtl w:val="0"/>
        </w:rPr>
        <w:t xml:space="preserve">Dec 7, 2023, 12:00 AM</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line="360" w:lineRule="auto"/>
        <w:rPr>
          <w:color w:val="212121"/>
          <w:sz w:val="21"/>
          <w:szCs w:val="21"/>
        </w:rPr>
      </w:pPr>
      <w:r w:rsidDel="00000000" w:rsidR="00000000" w:rsidRPr="00000000">
        <w:rPr>
          <w:color w:val="212121"/>
          <w:sz w:val="21"/>
          <w:szCs w:val="21"/>
          <w:rtl w:val="0"/>
        </w:rPr>
        <w:t xml:space="preserve">Due Date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line="360" w:lineRule="auto"/>
        <w:rPr>
          <w:color w:val="212121"/>
          <w:sz w:val="21"/>
          <w:szCs w:val="21"/>
        </w:rPr>
      </w:pPr>
      <w:r w:rsidDel="00000000" w:rsidR="00000000" w:rsidRPr="00000000">
        <w:rPr>
          <w:color w:val="212121"/>
          <w:sz w:val="21"/>
          <w:szCs w:val="21"/>
          <w:rtl w:val="0"/>
        </w:rPr>
        <w:t xml:space="preserve">Dec 13, 2023, 11:59 PM</w:t>
      </w:r>
    </w:p>
    <w:p w:rsidR="00000000" w:rsidDel="00000000" w:rsidP="00000000" w:rsidRDefault="00000000" w:rsidRPr="00000000" w14:paraId="00000007">
      <w:pPr>
        <w:spacing w:after="0" w:before="0" w:line="330" w:lineRule="auto"/>
        <w:ind w:left="-20" w:right="-20" w:firstLine="0"/>
        <w:rPr>
          <w:color w:val="212121"/>
          <w:sz w:val="21"/>
          <w:szCs w:val="21"/>
        </w:rPr>
      </w:pPr>
      <w:r w:rsidDel="00000000" w:rsidR="00000000" w:rsidRPr="00000000">
        <w:rPr>
          <w:color w:val="212121"/>
          <w:sz w:val="21"/>
          <w:szCs w:val="21"/>
          <w:rtl w:val="0"/>
        </w:rPr>
        <w:t xml:space="preserve">, Accommodated Due Date,</w:t>
      </w:r>
    </w:p>
    <w:p w:rsidR="00000000" w:rsidDel="00000000" w:rsidP="00000000" w:rsidRDefault="00000000" w:rsidRPr="00000000" w14:paraId="00000008">
      <w:pPr>
        <w:spacing w:line="330" w:lineRule="auto"/>
        <w:rPr>
          <w:color w:val="212121"/>
          <w:sz w:val="21"/>
          <w:szCs w:val="21"/>
        </w:rPr>
      </w:pPr>
      <w:r w:rsidDel="00000000" w:rsidR="00000000" w:rsidRPr="00000000">
        <w:rPr>
          <w:color w:val="212121"/>
          <w:sz w:val="21"/>
          <w:szCs w:val="21"/>
          <w:rtl w:val="0"/>
        </w:rPr>
        <w:t xml:space="preserve">Dec 27, 2023, 11:59 PM</w:t>
      </w:r>
    </w:p>
    <w:p w:rsidR="00000000" w:rsidDel="00000000" w:rsidP="00000000" w:rsidRDefault="00000000" w:rsidRPr="00000000" w14:paraId="00000009">
      <w:pPr>
        <w:spacing w:line="330" w:lineRule="auto"/>
        <w:rPr>
          <w:color w:val="212121"/>
          <w:sz w:val="21"/>
          <w:szCs w:val="21"/>
        </w:rPr>
      </w:pPr>
      <w:r w:rsidDel="00000000" w:rsidR="00000000" w:rsidRPr="00000000">
        <w:rPr>
          <w:color w:val="212121"/>
          <w:sz w:val="21"/>
          <w:szCs w:val="21"/>
          <w:rtl w:val="0"/>
        </w:rPr>
        <w:t xml:space="preserve">Points</w:t>
      </w:r>
    </w:p>
    <w:p w:rsidR="00000000" w:rsidDel="00000000" w:rsidP="00000000" w:rsidRDefault="00000000" w:rsidRPr="00000000" w14:paraId="0000000A">
      <w:pPr>
        <w:spacing w:line="330" w:lineRule="auto"/>
        <w:rPr>
          <w:color w:val="212121"/>
          <w:sz w:val="21"/>
          <w:szCs w:val="21"/>
        </w:rPr>
      </w:pPr>
      <w:r w:rsidDel="00000000" w:rsidR="00000000" w:rsidRPr="00000000">
        <w:rPr>
          <w:color w:val="212121"/>
          <w:sz w:val="21"/>
          <w:szCs w:val="21"/>
          <w:rtl w:val="0"/>
        </w:rPr>
        <w:t xml:space="preserve">100</w:t>
      </w:r>
    </w:p>
    <w:p w:rsidR="00000000" w:rsidDel="00000000" w:rsidP="00000000" w:rsidRDefault="00000000" w:rsidRPr="00000000" w14:paraId="0000000B">
      <w:pPr>
        <w:spacing w:line="330" w:lineRule="auto"/>
        <w:rPr>
          <w:color w:val="212121"/>
          <w:sz w:val="21"/>
          <w:szCs w:val="21"/>
        </w:rPr>
      </w:pPr>
      <w:r w:rsidDel="00000000" w:rsidR="00000000" w:rsidRPr="00000000">
        <w:rPr>
          <w:color w:val="212121"/>
          <w:sz w:val="21"/>
          <w:szCs w:val="21"/>
          <w:rtl w:val="0"/>
        </w:rPr>
        <w:t xml:space="preserve">Rubric</w:t>
      </w:r>
    </w:p>
    <w:p w:rsidR="00000000" w:rsidDel="00000000" w:rsidP="00000000" w:rsidRDefault="00000000" w:rsidRPr="00000000" w14:paraId="0000000C">
      <w:pPr>
        <w:spacing w:line="360" w:lineRule="auto"/>
        <w:rPr>
          <w:color w:val="1155cc"/>
          <w:sz w:val="21"/>
          <w:szCs w:val="21"/>
        </w:rPr>
      </w:pPr>
      <w:hyperlink r:id="rId6">
        <w:r w:rsidDel="00000000" w:rsidR="00000000" w:rsidRPr="00000000">
          <w:rPr>
            <w:color w:val="1155cc"/>
            <w:sz w:val="21"/>
            <w:szCs w:val="21"/>
            <w:rtl w:val="0"/>
          </w:rPr>
          <w:t xml:space="preserve">View Rubric</w:t>
        </w:r>
      </w:hyperlink>
      <w:r w:rsidDel="00000000" w:rsidR="00000000" w:rsidRPr="00000000">
        <w:rPr>
          <w:rtl w:val="0"/>
        </w:rPr>
      </w:r>
    </w:p>
    <w:p w:rsidR="00000000" w:rsidDel="00000000" w:rsidP="00000000" w:rsidRDefault="00000000" w:rsidRPr="00000000" w14:paraId="0000000D">
      <w:pPr>
        <w:spacing w:line="330" w:lineRule="auto"/>
        <w:rPr>
          <w:color w:val="212121"/>
          <w:sz w:val="21"/>
          <w:szCs w:val="21"/>
        </w:rPr>
      </w:pPr>
      <w:r w:rsidDel="00000000" w:rsidR="00000000" w:rsidRPr="00000000">
        <w:rPr>
          <w:color w:val="212121"/>
          <w:sz w:val="21"/>
          <w:szCs w:val="21"/>
          <w:rtl w:val="0"/>
        </w:rPr>
        <w:t xml:space="preserve">Status</w:t>
      </w:r>
    </w:p>
    <w:p w:rsidR="00000000" w:rsidDel="00000000" w:rsidP="00000000" w:rsidRDefault="00000000" w:rsidRPr="00000000" w14:paraId="0000000E">
      <w:pPr>
        <w:spacing w:line="240" w:lineRule="auto"/>
        <w:rPr>
          <w:color w:val="212121"/>
          <w:sz w:val="21"/>
          <w:szCs w:val="21"/>
        </w:rPr>
      </w:pPr>
      <w:r w:rsidDel="00000000" w:rsidR="00000000" w:rsidRPr="00000000">
        <w:rPr>
          <w:color w:val="212121"/>
          <w:sz w:val="21"/>
          <w:szCs w:val="21"/>
          <w:rtl w:val="0"/>
        </w:rPr>
        <w:t xml:space="preserve">Upcoming</w:t>
      </w:r>
    </w:p>
    <w:p w:rsidR="00000000" w:rsidDel="00000000" w:rsidP="00000000" w:rsidRDefault="00000000" w:rsidRPr="00000000" w14:paraId="0000000F">
      <w:pPr>
        <w:spacing w:line="330" w:lineRule="auto"/>
        <w:rPr>
          <w:color w:val="212121"/>
          <w:sz w:val="21"/>
          <w:szCs w:val="21"/>
        </w:rPr>
      </w:pPr>
      <w:r w:rsidDel="00000000" w:rsidR="00000000" w:rsidRPr="00000000">
        <w:rPr>
          <w:color w:val="212121"/>
          <w:sz w:val="21"/>
          <w:szCs w:val="21"/>
          <w:rtl w:val="0"/>
        </w:rPr>
        <w:t xml:space="preserve">Assessment Traits</w:t>
      </w:r>
    </w:p>
    <w:p w:rsidR="00000000" w:rsidDel="00000000" w:rsidP="00000000" w:rsidRDefault="00000000" w:rsidRPr="00000000" w14:paraId="00000010">
      <w:pPr>
        <w:spacing w:line="330" w:lineRule="auto"/>
        <w:rPr>
          <w:color w:val="212121"/>
          <w:sz w:val="21"/>
          <w:szCs w:val="21"/>
        </w:rPr>
      </w:pPr>
      <w:r w:rsidDel="00000000" w:rsidR="00000000" w:rsidRPr="00000000">
        <w:rPr>
          <w:color w:val="212121"/>
          <w:sz w:val="21"/>
          <w:szCs w:val="21"/>
          <w:rtl w:val="0"/>
        </w:rPr>
        <w:t xml:space="preserve">Accommodated</w:t>
      </w:r>
    </w:p>
    <w:p w:rsidR="00000000" w:rsidDel="00000000" w:rsidP="00000000" w:rsidRDefault="00000000" w:rsidRPr="00000000" w14:paraId="00000011">
      <w:pPr>
        <w:spacing w:line="330" w:lineRule="auto"/>
        <w:rPr>
          <w:color w:val="212121"/>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line="330" w:lineRule="auto"/>
        <w:rPr>
          <w:color w:val="212121"/>
          <w:sz w:val="21"/>
          <w:szCs w:val="21"/>
        </w:rPr>
      </w:pPr>
      <w:r w:rsidDel="00000000" w:rsidR="00000000" w:rsidRPr="00000000">
        <w:rPr>
          <w:color w:val="212121"/>
          <w:sz w:val="21"/>
          <w:szCs w:val="21"/>
          <w:rtl w:val="0"/>
        </w:rPr>
        <w:t xml:space="preserve">Requires Lopeswrite</w:t>
      </w:r>
    </w:p>
    <w:p w:rsidR="00000000" w:rsidDel="00000000" w:rsidP="00000000" w:rsidRDefault="00000000" w:rsidRPr="00000000" w14:paraId="00000013">
      <w:pPr>
        <w:spacing w:line="330" w:lineRule="auto"/>
        <w:rPr>
          <w:color w:val="212121"/>
          <w:sz w:val="21"/>
          <w:szCs w:val="21"/>
        </w:rPr>
      </w:pPr>
      <w:r w:rsidDel="00000000" w:rsidR="00000000" w:rsidRPr="00000000">
        <w:rPr>
          <w:color w:val="212121"/>
          <w:sz w:val="21"/>
          <w:szCs w:val="21"/>
          <w:rtl w:val="0"/>
        </w:rPr>
        <w:t xml:space="preserve">Assessment Description</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40" w:line="360" w:lineRule="auto"/>
        <w:rPr>
          <w:color w:val="212121"/>
          <w:sz w:val="21"/>
          <w:szCs w:val="21"/>
        </w:rPr>
      </w:pPr>
      <w:r w:rsidDel="00000000" w:rsidR="00000000" w:rsidRPr="00000000">
        <w:rPr>
          <w:color w:val="212121"/>
          <w:sz w:val="21"/>
          <w:szCs w:val="21"/>
          <w:rtl w:val="0"/>
        </w:rPr>
        <w:t xml:space="preserve">The textbook and the readings for this course describe some of the key elements and skills for developing a successful therapeutic relationship. In addition, counselors in training have practiced these skills in various mock sessions throughout the course and have begun to develop a professional counselor identity. </w:t>
        <w:br w:type="textWrapping"/>
        <w:t xml:space="preserve">Write a 1,200-1,500-word analysis that describes the characteristics and roles you hope to embody as a counselor and the counselor dispositions that you want to bring with you. You may write in the first person for this assignment. Include the following in your analysis:</w:t>
      </w:r>
    </w:p>
    <w:p w:rsidR="00000000" w:rsidDel="00000000" w:rsidP="00000000" w:rsidRDefault="00000000" w:rsidRPr="00000000" w14:paraId="00000015">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212121"/>
          <w:sz w:val="21"/>
          <w:szCs w:val="21"/>
          <w:rtl w:val="0"/>
        </w:rPr>
        <w:t xml:space="preserve">Your role as a clinical mental health counselor or school counselor in the agency, school, and/or community you serve. Include strategies for collaborating and consulting with behavioral health care professionals. Refer to the importance of certification and licensure related to your role and professional identity.</w:t>
      </w:r>
    </w:p>
    <w:p w:rsidR="00000000" w:rsidDel="00000000" w:rsidP="00000000" w:rsidRDefault="00000000" w:rsidRPr="00000000" w14:paraId="00000016">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212121"/>
          <w:sz w:val="21"/>
          <w:szCs w:val="21"/>
          <w:rtl w:val="0"/>
        </w:rPr>
        <w:t xml:space="preserve">Strategies to develop a counselor identity that fosters leadership, advocacy and provides services as a licensed professional counselor or school counselor for persons with mental health issues.</w:t>
      </w:r>
    </w:p>
    <w:p w:rsidR="00000000" w:rsidDel="00000000" w:rsidP="00000000" w:rsidRDefault="00000000" w:rsidRPr="00000000" w14:paraId="00000017">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212121"/>
          <w:sz w:val="21"/>
          <w:szCs w:val="21"/>
          <w:rtl w:val="0"/>
        </w:rPr>
        <w:t xml:space="preserve">Depending on your program of study, refer to the GCU "SC Professional Dispositions of Learners" or the GCU "Counselor Dispositions" located in the Class Resources when completing this assignment. Consider your development regarding the dispositions related to your field of study and the ways in which you incorporated them into the counseling relationship during mock sessions. Provide specific evidence where you used three dispositions in the mock sessions. </w:t>
      </w:r>
    </w:p>
    <w:p w:rsidR="00000000" w:rsidDel="00000000" w:rsidP="00000000" w:rsidRDefault="00000000" w:rsidRPr="00000000" w14:paraId="00000018">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212121"/>
          <w:sz w:val="21"/>
          <w:szCs w:val="21"/>
          <w:rtl w:val="0"/>
        </w:rPr>
        <w:t xml:space="preserve">Reflecting on your mock sessions, list counseling skills practiced denoting which skills came naturally and which presented opportunities for improvement. Provide specific evidence where you used counseling skills in the mock sessions.</w:t>
      </w:r>
    </w:p>
    <w:p w:rsidR="00000000" w:rsidDel="00000000" w:rsidP="00000000" w:rsidRDefault="00000000" w:rsidRPr="00000000" w14:paraId="00000019">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212121"/>
          <w:sz w:val="21"/>
          <w:szCs w:val="21"/>
          <w:rtl w:val="0"/>
        </w:rPr>
        <w:t xml:space="preserve">How would theory help you develop a personal model of counseling? </w:t>
      </w:r>
    </w:p>
    <w:p w:rsidR="00000000" w:rsidDel="00000000" w:rsidP="00000000" w:rsidRDefault="00000000" w:rsidRPr="00000000" w14:paraId="0000001A">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212121"/>
          <w:sz w:val="21"/>
          <w:szCs w:val="21"/>
          <w:rtl w:val="0"/>
        </w:rPr>
        <w:t xml:space="preserve">How will you utilize supervision as you move into practicum, internship, and post graduate clinical work?</w:t>
      </w:r>
    </w:p>
    <w:p w:rsidR="00000000" w:rsidDel="00000000" w:rsidP="00000000" w:rsidRDefault="00000000" w:rsidRPr="00000000" w14:paraId="0000001B">
      <w:pPr>
        <w:numPr>
          <w:ilvl w:val="0"/>
          <w:numId w:val="1"/>
        </w:numPr>
        <w:pBdr>
          <w:top w:color="auto" w:space="0" w:sz="0" w:val="none"/>
          <w:bottom w:color="auto" w:space="0" w:sz="0" w:val="none"/>
          <w:right w:color="auto" w:space="0" w:sz="0" w:val="none"/>
          <w:between w:color="auto" w:space="0" w:sz="0" w:val="none"/>
        </w:pBdr>
        <w:spacing w:after="120" w:lineRule="auto"/>
        <w:ind w:left="720" w:hanging="360"/>
      </w:pPr>
      <w:r w:rsidDel="00000000" w:rsidR="00000000" w:rsidRPr="00000000">
        <w:rPr>
          <w:color w:val="212121"/>
          <w:sz w:val="21"/>
          <w:szCs w:val="21"/>
          <w:rtl w:val="0"/>
        </w:rPr>
        <w:t xml:space="preserve">Include a minimum of five scholarly sources.</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240" w:line="360" w:lineRule="auto"/>
        <w:rPr>
          <w:color w:val="212121"/>
          <w:sz w:val="21"/>
          <w:szCs w:val="21"/>
        </w:rPr>
      </w:pPr>
      <w:r w:rsidDel="00000000" w:rsidR="00000000" w:rsidRPr="00000000">
        <w:rPr>
          <w:color w:val="212121"/>
          <w:sz w:val="21"/>
          <w:szCs w:val="21"/>
          <w:rtl w:val="0"/>
        </w:rPr>
        <w:t xml:space="preserve">Prepare this assignment according to the guidelines found in the APA Style Guide, located in the Student Success Center.</w:t>
        <w:br w:type="textWrapping"/>
        <w:t xml:space="preserve">This assignment uses a rubric. Please review the rubric prior to beginning the assignment to become familiar with the expectations for successful completion.</w:t>
        <w:br w:type="textWrapping"/>
        <w:t xml:space="preserve">You are required to submit this assignment to LopesWrite. A link to the LopesWrite technical support articles is located in Course Resources if you need assistance.</w:t>
        <w:br w:type="textWrapping"/>
        <w:t xml:space="preserve">*This assignment is recommended as a representative artifact in your e-Portfolio.</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212121"/>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halo.gcu.edu/courses/CNL-515-O500-20231019/rubrics/eb9c38d4-d6a6-41cd-8daa-afb82fd847b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