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4">
      <w:pPr>
        <w:pStyle w:val="Heading5"/>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360" w:lineRule="auto"/>
        <w:jc w:val="center"/>
        <w:rPr>
          <w:rFonts w:ascii="Times New Roman" w:cs="Times New Roman" w:eastAsia="Times New Roman" w:hAnsi="Times New Roman"/>
          <w:color w:val="212121"/>
          <w:sz w:val="26"/>
          <w:szCs w:val="26"/>
        </w:rPr>
      </w:pPr>
      <w:bookmarkStart w:colFirst="0" w:colLast="0" w:name="_heading=h.3d3uefnsg16e" w:id="0"/>
      <w:bookmarkEnd w:id="0"/>
      <w:r w:rsidDel="00000000" w:rsidR="00000000" w:rsidRPr="00000000">
        <w:rPr>
          <w:rFonts w:ascii="Times New Roman" w:cs="Times New Roman" w:eastAsia="Times New Roman" w:hAnsi="Times New Roman"/>
          <w:color w:val="212121"/>
          <w:sz w:val="26"/>
          <w:szCs w:val="26"/>
          <w:rtl w:val="0"/>
        </w:rPr>
        <w:t xml:space="preserve">T</w:t>
      </w:r>
      <w:r w:rsidDel="00000000" w:rsidR="00000000" w:rsidRPr="00000000">
        <w:rPr>
          <w:rFonts w:ascii="Times New Roman" w:cs="Times New Roman" w:eastAsia="Times New Roman" w:hAnsi="Times New Roman"/>
          <w:sz w:val="24"/>
          <w:szCs w:val="24"/>
          <w:rtl w:val="0"/>
        </w:rPr>
        <w:t xml:space="preserve">he Importance of Research in Counseling</w: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spacing w:line="48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Terah Partridge</w:t>
      </w:r>
    </w:p>
    <w:p w:rsidR="00000000" w:rsidDel="00000000" w:rsidP="00000000" w:rsidRDefault="00000000" w:rsidRPr="00000000" w14:paraId="00000009">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Counseling Department, Grand Canyon University</w:t>
      </w:r>
    </w:p>
    <w:p w:rsidR="00000000" w:rsidDel="00000000" w:rsidP="00000000" w:rsidRDefault="00000000" w:rsidRPr="00000000" w14:paraId="0000000A">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CNL-540: Research Methods and Program Evaluation</w:t>
      </w:r>
    </w:p>
    <w:p w:rsidR="00000000" w:rsidDel="00000000" w:rsidP="00000000" w:rsidRDefault="00000000" w:rsidRPr="00000000" w14:paraId="0000000B">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Carlos Del Rio</w:t>
      </w:r>
    </w:p>
    <w:p w:rsidR="00000000" w:rsidDel="00000000" w:rsidP="00000000" w:rsidRDefault="00000000" w:rsidRPr="00000000" w14:paraId="0000000C">
      <w:pPr>
        <w:spacing w:line="480" w:lineRule="auto"/>
        <w:jc w:val="center"/>
        <w:rPr>
          <w:rFonts w:ascii="Times New Roman" w:cs="Times New Roman" w:eastAsia="Times New Roman" w:hAnsi="Times New Roman"/>
        </w:rPr>
        <w:sectPr>
          <w:headerReference r:id="rId7" w:type="default"/>
          <w:headerReference r:id="rId8" w:type="first"/>
          <w:headerReference r:id="rId9" w:type="even"/>
          <w:footerReference r:id="rId10" w:type="default"/>
          <w:pgSz w:h="15840" w:w="12240" w:orient="portrait"/>
          <w:pgMar w:bottom="1440" w:top="1440" w:left="1440" w:right="1440" w:header="720" w:footer="720"/>
          <w:pgNumType w:start="2"/>
          <w:titlePg w:val="1"/>
        </w:sectPr>
      </w:pPr>
      <w:r w:rsidDel="00000000" w:rsidR="00000000" w:rsidRPr="00000000">
        <w:rPr>
          <w:rFonts w:ascii="Times New Roman" w:cs="Times New Roman" w:eastAsia="Times New Roman" w:hAnsi="Times New Roman"/>
          <w:rtl w:val="0"/>
        </w:rPr>
        <w:t xml:space="preserve">April 11, 2024</w:t>
      </w:r>
    </w:p>
    <w:p w:rsidR="00000000" w:rsidDel="00000000" w:rsidP="00000000" w:rsidRDefault="00000000" w:rsidRPr="00000000" w14:paraId="0000000D">
      <w:pPr>
        <w:spacing w:line="480" w:lineRule="auto"/>
        <w:jc w:val="center"/>
        <w:rPr>
          <w:rFonts w:ascii="Times New Roman" w:cs="Times New Roman" w:eastAsia="Times New Roman" w:hAnsi="Times New Roman"/>
          <w:b w:val="1"/>
          <w:color w:val="374151"/>
        </w:rPr>
      </w:pPr>
      <w:r w:rsidDel="00000000" w:rsidR="00000000" w:rsidRPr="00000000">
        <w:rPr>
          <w:rFonts w:ascii="Times New Roman" w:cs="Times New Roman" w:eastAsia="Times New Roman" w:hAnsi="Times New Roman"/>
          <w:b w:val="1"/>
          <w:color w:val="374151"/>
          <w:rtl w:val="0"/>
        </w:rPr>
        <w:t xml:space="preserve">Overview of Standard Research Report Components</w:t>
      </w:r>
    </w:p>
    <w:p w:rsidR="00000000" w:rsidDel="00000000" w:rsidP="00000000" w:rsidRDefault="00000000" w:rsidRPr="00000000" w14:paraId="0000000E">
      <w:pPr>
        <w:spacing w:line="480" w:lineRule="auto"/>
        <w:ind w:left="0" w:firstLine="720"/>
        <w:rPr>
          <w:rFonts w:ascii="Times New Roman" w:cs="Times New Roman" w:eastAsia="Times New Roman" w:hAnsi="Times New Roman"/>
          <w:b w:val="1"/>
          <w:color w:val="374151"/>
        </w:rPr>
      </w:pPr>
      <w:r w:rsidDel="00000000" w:rsidR="00000000" w:rsidRPr="00000000">
        <w:rPr>
          <w:rFonts w:ascii="Times New Roman" w:cs="Times New Roman" w:eastAsia="Times New Roman" w:hAnsi="Times New Roman"/>
          <w:color w:val="374151"/>
          <w:rtl w:val="0"/>
        </w:rPr>
        <w:t xml:space="preserve">Research plays a pivotal role in the counseling profession. It enhances our understanding of the field, supports the development of theoretical frameworks, guides effective practice, and ensures that mental health services are ethical, equitable, and culturally appropriate. By integrating empirical evidence with clinical expertise, research allows counselors to provide interventions that are not only evidence-based but also responsive to diverse client needs. This essay examines the importance of research in counseling, focusing on its relationship with program evaluation, the ethical and cultural responsibilities of researchers, and strategies for conducting and reporting research in a culturally sensitive manner.</w:t>
      </w:r>
      <w:r w:rsidDel="00000000" w:rsidR="00000000" w:rsidRPr="00000000">
        <w:rPr>
          <w:rtl w:val="0"/>
        </w:rPr>
      </w:r>
    </w:p>
    <w:p w:rsidR="00000000" w:rsidDel="00000000" w:rsidP="00000000" w:rsidRDefault="00000000" w:rsidRPr="00000000" w14:paraId="0000000F">
      <w:pPr>
        <w:spacing w:line="480" w:lineRule="auto"/>
        <w:ind w:left="0" w:firstLine="0"/>
        <w:rPr>
          <w:rFonts w:ascii="Times New Roman" w:cs="Times New Roman" w:eastAsia="Times New Roman" w:hAnsi="Times New Roman"/>
          <w:b w:val="1"/>
          <w:color w:val="374151"/>
        </w:rPr>
      </w:pPr>
      <w:r w:rsidDel="00000000" w:rsidR="00000000" w:rsidRPr="00000000">
        <w:rPr>
          <w:rFonts w:ascii="Times New Roman" w:cs="Times New Roman" w:eastAsia="Times New Roman" w:hAnsi="Times New Roman"/>
          <w:b w:val="1"/>
          <w:color w:val="374151"/>
          <w:rtl w:val="0"/>
        </w:rPr>
        <w:t xml:space="preserve">The Relationship Between Research and Program Evaluation in Counseling</w:t>
      </w:r>
    </w:p>
    <w:p w:rsidR="00000000" w:rsidDel="00000000" w:rsidP="00000000" w:rsidRDefault="00000000" w:rsidRPr="00000000" w14:paraId="00000010">
      <w:pPr>
        <w:spacing w:line="480" w:lineRule="auto"/>
        <w:ind w:left="0" w:firstLine="720"/>
        <w:rPr>
          <w:rFonts w:ascii="Times New Roman" w:cs="Times New Roman" w:eastAsia="Times New Roman" w:hAnsi="Times New Roman"/>
          <w:color w:val="364152"/>
          <w:highlight w:val="white"/>
        </w:rPr>
      </w:pPr>
      <w:r w:rsidDel="00000000" w:rsidR="00000000" w:rsidRPr="00000000">
        <w:rPr>
          <w:rFonts w:ascii="Times New Roman" w:cs="Times New Roman" w:eastAsia="Times New Roman" w:hAnsi="Times New Roman"/>
          <w:color w:val="364152"/>
          <w:highlight w:val="white"/>
          <w:rtl w:val="0"/>
        </w:rPr>
        <w:t xml:space="preserve">Research and program evaluation work together as essential processes for continuously improving counseling practices. Researchers develop and test theories, while counselors use program evaluation to assess the effectiveness of specific interventions and services in real-world settings. According to Lenz (2021), program evaluation helps counselors determine whether their interventions produce clinically significant outcomes. It connects theoretical knowledge to practical application, ensuring that counseling practices remain evidence-based and effective.</w:t>
      </w:r>
    </w:p>
    <w:p w:rsidR="00000000" w:rsidDel="00000000" w:rsidP="00000000" w:rsidRDefault="00000000" w:rsidRPr="00000000" w14:paraId="00000011">
      <w:pPr>
        <w:spacing w:line="480" w:lineRule="auto"/>
        <w:ind w:left="0" w:firstLine="720"/>
        <w:rPr>
          <w:rFonts w:ascii="Times New Roman" w:cs="Times New Roman" w:eastAsia="Times New Roman" w:hAnsi="Times New Roman"/>
          <w:color w:val="364152"/>
          <w:highlight w:val="white"/>
        </w:rPr>
      </w:pPr>
      <w:r w:rsidDel="00000000" w:rsidR="00000000" w:rsidRPr="00000000">
        <w:rPr>
          <w:rFonts w:ascii="Times New Roman" w:cs="Times New Roman" w:eastAsia="Times New Roman" w:hAnsi="Times New Roman"/>
          <w:color w:val="364152"/>
          <w:highlight w:val="white"/>
          <w:rtl w:val="0"/>
        </w:rPr>
        <w:t xml:space="preserve">Program evaluation can take many forms, from needs assessments to outcome evaluations. Peterson, Schmid, and Kososki (2019) found that counselors frequently engage in five types of program evaluation: needs assessment, process evaluation, outcome evaluation, impact evaluation, and efficiency analysis. These evaluations help identify areas for improvement, guide decision-making, and justify the allocation of resources. Minton, Gibbons, and Hightower (2021) emphasized that community-engaged research and evaluation foster collaborative partnerships, ensuring that evaluation processes align with the needs and values of the populations served.</w:t>
      </w:r>
    </w:p>
    <w:p w:rsidR="00000000" w:rsidDel="00000000" w:rsidP="00000000" w:rsidRDefault="00000000" w:rsidRPr="00000000" w14:paraId="00000012">
      <w:pPr>
        <w:spacing w:line="480" w:lineRule="auto"/>
        <w:ind w:left="0" w:firstLine="720"/>
        <w:rPr>
          <w:rFonts w:ascii="Times New Roman" w:cs="Times New Roman" w:eastAsia="Times New Roman" w:hAnsi="Times New Roman"/>
          <w:color w:val="364152"/>
          <w:highlight w:val="white"/>
        </w:rPr>
      </w:pPr>
      <w:r w:rsidDel="00000000" w:rsidR="00000000" w:rsidRPr="00000000">
        <w:rPr>
          <w:rFonts w:ascii="Times New Roman" w:cs="Times New Roman" w:eastAsia="Times New Roman" w:hAnsi="Times New Roman"/>
          <w:color w:val="364152"/>
          <w:highlight w:val="white"/>
          <w:rtl w:val="0"/>
        </w:rPr>
        <w:t xml:space="preserve">Moreover, research and evaluation contribute to accountability in counseling. Carey et al. (2018) reported that competencies in research and evaluation are often assessed during licensure exams, underscoring their importance in professional practice. Therefore, integrating research and program evaluation is crucial for maintaining the efficacy and integrity of counseling services.</w:t>
      </w:r>
    </w:p>
    <w:p w:rsidR="00000000" w:rsidDel="00000000" w:rsidP="00000000" w:rsidRDefault="00000000" w:rsidRPr="00000000" w14:paraId="00000013">
      <w:pPr>
        <w:spacing w:line="480" w:lineRule="auto"/>
        <w:ind w:left="0" w:firstLine="0"/>
        <w:rPr>
          <w:rFonts w:ascii="Times New Roman" w:cs="Times New Roman" w:eastAsia="Times New Roman" w:hAnsi="Times New Roman"/>
          <w:b w:val="1"/>
          <w:color w:val="364152"/>
          <w:highlight w:val="white"/>
        </w:rPr>
      </w:pPr>
      <w:r w:rsidDel="00000000" w:rsidR="00000000" w:rsidRPr="00000000">
        <w:rPr>
          <w:rFonts w:ascii="Times New Roman" w:cs="Times New Roman" w:eastAsia="Times New Roman" w:hAnsi="Times New Roman"/>
          <w:b w:val="1"/>
          <w:color w:val="364152"/>
          <w:highlight w:val="white"/>
          <w:rtl w:val="0"/>
        </w:rPr>
        <w:t xml:space="preserve">Roles and Responsibilities of Researchers in Counseling</w:t>
      </w:r>
    </w:p>
    <w:p w:rsidR="00000000" w:rsidDel="00000000" w:rsidP="00000000" w:rsidRDefault="00000000" w:rsidRPr="00000000" w14:paraId="00000014">
      <w:pPr>
        <w:spacing w:line="480" w:lineRule="auto"/>
        <w:ind w:left="0" w:firstLine="720"/>
        <w:rPr>
          <w:rFonts w:ascii="Times New Roman" w:cs="Times New Roman" w:eastAsia="Times New Roman" w:hAnsi="Times New Roman"/>
          <w:color w:val="364152"/>
          <w:highlight w:val="white"/>
        </w:rPr>
      </w:pPr>
      <w:r w:rsidDel="00000000" w:rsidR="00000000" w:rsidRPr="00000000">
        <w:rPr>
          <w:rFonts w:ascii="Times New Roman" w:cs="Times New Roman" w:eastAsia="Times New Roman" w:hAnsi="Times New Roman"/>
          <w:color w:val="364152"/>
          <w:highlight w:val="white"/>
          <w:rtl w:val="0"/>
        </w:rPr>
        <w:t xml:space="preserve">Counseling researchers hold significant ethical and professional responsibilities. They must design methodologically sound, culturally sensitive, and ethically responsible studies. Hill and Norcross (2023) note that effective psychotherapy depends not only on intervention techniques but also on the therapist’s skills and cultural competencies, which must be informed by rigorous research.</w:t>
      </w:r>
    </w:p>
    <w:p w:rsidR="00000000" w:rsidDel="00000000" w:rsidP="00000000" w:rsidRDefault="00000000" w:rsidRPr="00000000" w14:paraId="00000015">
      <w:pPr>
        <w:spacing w:line="480" w:lineRule="auto"/>
        <w:ind w:left="0" w:firstLine="720"/>
        <w:rPr>
          <w:rFonts w:ascii="Times New Roman" w:cs="Times New Roman" w:eastAsia="Times New Roman" w:hAnsi="Times New Roman"/>
          <w:color w:val="364152"/>
          <w:highlight w:val="white"/>
        </w:rPr>
      </w:pPr>
      <w:r w:rsidDel="00000000" w:rsidR="00000000" w:rsidRPr="00000000">
        <w:rPr>
          <w:rFonts w:ascii="Times New Roman" w:cs="Times New Roman" w:eastAsia="Times New Roman" w:hAnsi="Times New Roman"/>
          <w:color w:val="364152"/>
          <w:highlight w:val="white"/>
          <w:rtl w:val="0"/>
        </w:rPr>
        <w:t xml:space="preserve">One key responsibility is to ensure ethical research practices. The American Psychological Association's (2017) Ethical Principles of Psychologists and Code of Conduct outlines standards for informed consent, confidentiality, and the avoidance of harm. Similarly, the National Association of School Psychologists (NASP, 2020) emphasizes the need for professional integrity, respect for diversity, and commitment to evidence-based practices.</w:t>
      </w:r>
    </w:p>
    <w:p w:rsidR="00000000" w:rsidDel="00000000" w:rsidP="00000000" w:rsidRDefault="00000000" w:rsidRPr="00000000" w14:paraId="00000016">
      <w:pPr>
        <w:spacing w:line="480" w:lineRule="auto"/>
        <w:ind w:left="0" w:firstLine="720"/>
        <w:rPr>
          <w:rFonts w:ascii="Times New Roman" w:cs="Times New Roman" w:eastAsia="Times New Roman" w:hAnsi="Times New Roman"/>
          <w:color w:val="364152"/>
          <w:highlight w:val="white"/>
        </w:rPr>
      </w:pPr>
      <w:r w:rsidDel="00000000" w:rsidR="00000000" w:rsidRPr="00000000">
        <w:rPr>
          <w:rFonts w:ascii="Times New Roman" w:cs="Times New Roman" w:eastAsia="Times New Roman" w:hAnsi="Times New Roman"/>
          <w:color w:val="364152"/>
          <w:highlight w:val="white"/>
          <w:rtl w:val="0"/>
        </w:rPr>
        <w:t xml:space="preserve">Researchers also must consider cultural variables in their studies. As Tanaka-Matsumi (2022) notes, counseling practices developed in Western contexts may not be universally applicable. Researchers must adapt their methodologies and interpretations to reflect diverse cultural values and experiences. Chu, Wippold, and Becker (2022) stress that cultural competence training is vital for mental health providers and should be supported by research that examines its effectiveness.</w:t>
      </w:r>
    </w:p>
    <w:p w:rsidR="00000000" w:rsidDel="00000000" w:rsidP="00000000" w:rsidRDefault="00000000" w:rsidRPr="00000000" w14:paraId="00000017">
      <w:pPr>
        <w:spacing w:line="480" w:lineRule="auto"/>
        <w:ind w:left="0" w:firstLine="0"/>
        <w:rPr>
          <w:rFonts w:ascii="Times New Roman" w:cs="Times New Roman" w:eastAsia="Times New Roman" w:hAnsi="Times New Roman"/>
          <w:b w:val="1"/>
          <w:color w:val="374151"/>
        </w:rPr>
      </w:pPr>
      <w:r w:rsidDel="00000000" w:rsidR="00000000" w:rsidRPr="00000000">
        <w:rPr>
          <w:rFonts w:ascii="Times New Roman" w:cs="Times New Roman" w:eastAsia="Times New Roman" w:hAnsi="Times New Roman"/>
          <w:b w:val="1"/>
          <w:color w:val="374151"/>
          <w:rtl w:val="0"/>
        </w:rPr>
        <w:t xml:space="preserve">Cultural Strategies for Conducting and Reporting Research</w:t>
      </w:r>
    </w:p>
    <w:p w:rsidR="00000000" w:rsidDel="00000000" w:rsidP="00000000" w:rsidRDefault="00000000" w:rsidRPr="00000000" w14:paraId="00000018">
      <w:pPr>
        <w:spacing w:line="480" w:lineRule="auto"/>
        <w:ind w:left="0" w:firstLine="0"/>
        <w:rPr>
          <w:rFonts w:ascii="Times New Roman" w:cs="Times New Roman" w:eastAsia="Times New Roman" w:hAnsi="Times New Roman"/>
          <w:color w:val="364152"/>
          <w:highlight w:val="white"/>
        </w:rPr>
      </w:pPr>
      <w:r w:rsidDel="00000000" w:rsidR="00000000" w:rsidRPr="00000000">
        <w:rPr>
          <w:rFonts w:ascii="Times New Roman" w:cs="Times New Roman" w:eastAsia="Times New Roman" w:hAnsi="Times New Roman"/>
          <w:b w:val="1"/>
          <w:color w:val="374151"/>
          <w:rtl w:val="0"/>
        </w:rPr>
        <w:tab/>
      </w:r>
      <w:r w:rsidDel="00000000" w:rsidR="00000000" w:rsidRPr="00000000">
        <w:rPr>
          <w:rFonts w:ascii="Times New Roman" w:cs="Times New Roman" w:eastAsia="Times New Roman" w:hAnsi="Times New Roman"/>
          <w:color w:val="364152"/>
          <w:highlight w:val="white"/>
          <w:rtl w:val="0"/>
        </w:rPr>
        <w:t xml:space="preserve">Culturally responsive research requires strategies that honor participants' identities and contexts. Su-Kubricht et al. (2024) highlight challenges in Asian and Asian American mental health services, calling for research practices that address stigma, family dynamics, and help-seeking behaviors unique to these communities. To address these needs, researchers should employ culturally adapted tools and engage community stakeholders throughout the research process. In conducting research, ethical considerations must be at the forefront. Researchers must ensure voluntary participation, protect confidentiality, and minimize risk. Prass, Bywater, and Schreier (2024) underscore that ethical counseling involves recognizing the potential for bias and ensuring that advice and interventions respect cultural and individual values.</w:t>
      </w:r>
    </w:p>
    <w:p w:rsidR="00000000" w:rsidDel="00000000" w:rsidP="00000000" w:rsidRDefault="00000000" w:rsidRPr="00000000" w14:paraId="00000019">
      <w:pPr>
        <w:spacing w:line="480" w:lineRule="auto"/>
        <w:ind w:left="0" w:firstLine="720"/>
        <w:rPr>
          <w:rFonts w:ascii="Times New Roman" w:cs="Times New Roman" w:eastAsia="Times New Roman" w:hAnsi="Times New Roman"/>
          <w:color w:val="364152"/>
          <w:highlight w:val="white"/>
        </w:rPr>
      </w:pPr>
      <w:r w:rsidDel="00000000" w:rsidR="00000000" w:rsidRPr="00000000">
        <w:rPr>
          <w:rFonts w:ascii="Times New Roman" w:cs="Times New Roman" w:eastAsia="Times New Roman" w:hAnsi="Times New Roman"/>
          <w:color w:val="364152"/>
          <w:highlight w:val="white"/>
          <w:rtl w:val="0"/>
        </w:rPr>
        <w:t xml:space="preserve">Interpreting and reporting research also requires cultural awareness. Lee, Greenblatt, and Hu (2021) found that cross-cultural psychotherapy research often lacks nuanced interpretation, leading to generalized or stereotyped conclusions. To counteract this, researchers must contextualize findings and avoid overgeneralization. Reohr et al. (2022) advocate for a holistic approach that considers the whole person, including cultural, social, and psychological dimensions. Furthermore, research must be accessible and actionable. Reed et al. (2021) propose a methodological framework for evaluating research impact, emphasizing the importance of translating findings into practice. This involves clear communication, collaboration with practitioners, and responsiveness to community needs.</w:t>
      </w:r>
    </w:p>
    <w:p w:rsidR="00000000" w:rsidDel="00000000" w:rsidP="00000000" w:rsidRDefault="00000000" w:rsidRPr="00000000" w14:paraId="0000001A">
      <w:pPr>
        <w:spacing w:line="480" w:lineRule="auto"/>
        <w:rPr>
          <w:rFonts w:ascii="Times New Roman" w:cs="Times New Roman" w:eastAsia="Times New Roman" w:hAnsi="Times New Roman"/>
          <w:b w:val="1"/>
          <w:color w:val="374151"/>
        </w:rPr>
      </w:pPr>
      <w:r w:rsidDel="00000000" w:rsidR="00000000" w:rsidRPr="00000000">
        <w:rPr>
          <w:rtl w:val="0"/>
        </w:rPr>
      </w:r>
    </w:p>
    <w:p w:rsidR="00000000" w:rsidDel="00000000" w:rsidP="00000000" w:rsidRDefault="00000000" w:rsidRPr="00000000" w14:paraId="0000001B">
      <w:pPr>
        <w:spacing w:line="480" w:lineRule="auto"/>
        <w:rPr>
          <w:rFonts w:ascii="Times New Roman" w:cs="Times New Roman" w:eastAsia="Times New Roman" w:hAnsi="Times New Roman"/>
          <w:b w:val="1"/>
          <w:color w:val="374151"/>
        </w:rPr>
      </w:pPr>
      <w:r w:rsidDel="00000000" w:rsidR="00000000" w:rsidRPr="00000000">
        <w:rPr>
          <w:rtl w:val="0"/>
        </w:rPr>
      </w:r>
    </w:p>
    <w:p w:rsidR="00000000" w:rsidDel="00000000" w:rsidP="00000000" w:rsidRDefault="00000000" w:rsidRPr="00000000" w14:paraId="0000001C">
      <w:pPr>
        <w:spacing w:line="480" w:lineRule="auto"/>
        <w:rPr>
          <w:rFonts w:ascii="Times New Roman" w:cs="Times New Roman" w:eastAsia="Times New Roman" w:hAnsi="Times New Roman"/>
          <w:b w:val="1"/>
          <w:color w:val="374151"/>
        </w:rPr>
      </w:pPr>
      <w:r w:rsidDel="00000000" w:rsidR="00000000" w:rsidRPr="00000000">
        <w:rPr>
          <w:rFonts w:ascii="Times New Roman" w:cs="Times New Roman" w:eastAsia="Times New Roman" w:hAnsi="Times New Roman"/>
          <w:b w:val="1"/>
          <w:color w:val="374151"/>
          <w:rtl w:val="0"/>
        </w:rPr>
        <w:t xml:space="preserve">Relevant Ethical Strategies in Conducting, Interpreting, and Reporting Research</w:t>
      </w:r>
    </w:p>
    <w:p w:rsidR="00000000" w:rsidDel="00000000" w:rsidP="00000000" w:rsidRDefault="00000000" w:rsidRPr="00000000" w14:paraId="0000001D">
      <w:pPr>
        <w:spacing w:line="480" w:lineRule="auto"/>
        <w:ind w:firstLine="720"/>
        <w:rPr>
          <w:rFonts w:ascii="Times New Roman" w:cs="Times New Roman" w:eastAsia="Times New Roman" w:hAnsi="Times New Roman"/>
          <w:color w:val="364152"/>
          <w:highlight w:val="white"/>
        </w:rPr>
      </w:pPr>
      <w:r w:rsidDel="00000000" w:rsidR="00000000" w:rsidRPr="00000000">
        <w:rPr>
          <w:rFonts w:ascii="Times New Roman" w:cs="Times New Roman" w:eastAsia="Times New Roman" w:hAnsi="Times New Roman"/>
          <w:color w:val="364152"/>
          <w:highlight w:val="white"/>
          <w:rtl w:val="0"/>
        </w:rPr>
        <w:t xml:space="preserve">Ethical strategies are essential for ensuring integrity and trustworthiness throughout the research process, from initial design to final reporting. When conducting research, one foundational ethical strategy is obtaining informed consent from participants. This involves clearly communicating the purpose, procedures, risks, and potential benefits of the study so participants can make a voluntary, informed decision about their involvement (Resnik, 2020). Researchers must also protect participants’ confidentiality and privacy, especially in sensitive fields such as counseling, where personal and emotional data may be disclosed.</w:t>
      </w:r>
    </w:p>
    <w:p w:rsidR="00000000" w:rsidDel="00000000" w:rsidP="00000000" w:rsidRDefault="00000000" w:rsidRPr="00000000" w14:paraId="0000001E">
      <w:pPr>
        <w:spacing w:line="480" w:lineRule="auto"/>
        <w:ind w:firstLine="720"/>
        <w:rPr>
          <w:rFonts w:ascii="Times New Roman" w:cs="Times New Roman" w:eastAsia="Times New Roman" w:hAnsi="Times New Roman"/>
          <w:color w:val="364152"/>
          <w:highlight w:val="white"/>
        </w:rPr>
      </w:pPr>
      <w:r w:rsidDel="00000000" w:rsidR="00000000" w:rsidRPr="00000000">
        <w:rPr>
          <w:rFonts w:ascii="Times New Roman" w:cs="Times New Roman" w:eastAsia="Times New Roman" w:hAnsi="Times New Roman"/>
          <w:color w:val="364152"/>
          <w:highlight w:val="white"/>
          <w:rtl w:val="0"/>
        </w:rPr>
        <w:t xml:space="preserve">During data interpretation, ethical responsibility involves analyzing findings objectively, without allowing personal bias or external pressures (such as funding sources or institutional agendas) to distort the results. Researchers should also avoid "cherry-picking" data or misrepresenting outcomes to support a preferred hypothesis. According to Resnik (2020), maintaining honesty and transparency in data analysis helps preserve public trust in the research process and ensures that scientific conclusions are reliable and reproducible.</w:t>
      </w:r>
    </w:p>
    <w:p w:rsidR="00000000" w:rsidDel="00000000" w:rsidP="00000000" w:rsidRDefault="00000000" w:rsidRPr="00000000" w14:paraId="0000001F">
      <w:pPr>
        <w:spacing w:line="480" w:lineRule="auto"/>
        <w:ind w:firstLine="720"/>
        <w:rPr>
          <w:rFonts w:ascii="Times New Roman" w:cs="Times New Roman" w:eastAsia="Times New Roman" w:hAnsi="Times New Roman"/>
          <w:b w:val="1"/>
          <w:color w:val="374151"/>
        </w:rPr>
      </w:pPr>
      <w:r w:rsidDel="00000000" w:rsidR="00000000" w:rsidRPr="00000000">
        <w:rPr>
          <w:rFonts w:ascii="Times New Roman" w:cs="Times New Roman" w:eastAsia="Times New Roman" w:hAnsi="Times New Roman"/>
          <w:color w:val="364152"/>
          <w:highlight w:val="white"/>
          <w:rtl w:val="0"/>
        </w:rPr>
        <w:t xml:space="preserve">When reporting results, ethical strategies include full disclosure of methods, limitations, and potential conflicts of interest. Researchers must accurately present both significant and non-significant findings, rather than manipulating or omitting data to achieve a more desirable narrative. Plagiarism and fabrication are clear violations of research ethics and must be strictly avoided; researchers are expected to give proper credit through citations and acknowledge all contributors fairly. By adhering to these ethical strategies, researchers contribute to a culture of integrity, accountability, and respect for both the scientific community and the participants involved in their studies.</w:t>
      </w:r>
      <w:r w:rsidDel="00000000" w:rsidR="00000000" w:rsidRPr="00000000">
        <w:rPr>
          <w:rtl w:val="0"/>
        </w:rPr>
      </w:r>
    </w:p>
    <w:p w:rsidR="00000000" w:rsidDel="00000000" w:rsidP="00000000" w:rsidRDefault="00000000" w:rsidRPr="00000000" w14:paraId="00000020">
      <w:pPr>
        <w:spacing w:line="480" w:lineRule="auto"/>
        <w:rPr>
          <w:rFonts w:ascii="Times New Roman" w:cs="Times New Roman" w:eastAsia="Times New Roman" w:hAnsi="Times New Roman"/>
          <w:b w:val="1"/>
          <w:color w:val="374151"/>
        </w:rPr>
      </w:pPr>
      <w:r w:rsidDel="00000000" w:rsidR="00000000" w:rsidRPr="00000000">
        <w:rPr>
          <w:rtl w:val="0"/>
        </w:rPr>
      </w:r>
    </w:p>
    <w:p w:rsidR="00000000" w:rsidDel="00000000" w:rsidP="00000000" w:rsidRDefault="00000000" w:rsidRPr="00000000" w14:paraId="00000021">
      <w:pPr>
        <w:spacing w:line="480" w:lineRule="auto"/>
        <w:rPr>
          <w:rFonts w:ascii="Times New Roman" w:cs="Times New Roman" w:eastAsia="Times New Roman" w:hAnsi="Times New Roman"/>
          <w:color w:val="364152"/>
          <w:highlight w:val="white"/>
        </w:rPr>
      </w:pPr>
      <w:r w:rsidDel="00000000" w:rsidR="00000000" w:rsidRPr="00000000">
        <w:rPr>
          <w:rFonts w:ascii="Times New Roman" w:cs="Times New Roman" w:eastAsia="Times New Roman" w:hAnsi="Times New Roman"/>
          <w:b w:val="1"/>
          <w:color w:val="374151"/>
          <w:rtl w:val="0"/>
        </w:rPr>
        <w:t xml:space="preserve">The Role of Reflexivity in Qualitative Research</w:t>
      </w:r>
      <w:r w:rsidDel="00000000" w:rsidR="00000000" w:rsidRPr="00000000">
        <w:rPr>
          <w:rtl w:val="0"/>
        </w:rPr>
      </w:r>
    </w:p>
    <w:p w:rsidR="00000000" w:rsidDel="00000000" w:rsidP="00000000" w:rsidRDefault="00000000" w:rsidRPr="00000000" w14:paraId="00000022">
      <w:pPr>
        <w:spacing w:line="480" w:lineRule="auto"/>
        <w:ind w:firstLine="720"/>
        <w:rPr>
          <w:rFonts w:ascii="Times New Roman" w:cs="Times New Roman" w:eastAsia="Times New Roman" w:hAnsi="Times New Roman"/>
          <w:color w:val="364152"/>
          <w:highlight w:val="white"/>
        </w:rPr>
      </w:pPr>
      <w:r w:rsidDel="00000000" w:rsidR="00000000" w:rsidRPr="00000000">
        <w:rPr>
          <w:rFonts w:ascii="Times New Roman" w:cs="Times New Roman" w:eastAsia="Times New Roman" w:hAnsi="Times New Roman"/>
          <w:color w:val="364152"/>
          <w:highlight w:val="white"/>
          <w:rtl w:val="0"/>
        </w:rPr>
        <w:t xml:space="preserve">Lastly, a component often included in qualitative studies is the reflexivity statement. In this section, researchers acknowledge their own potential biases and how these may have influenced the study. This is particularly relevant in counseling research, where the researcher's personal values, background, experiences, and even theoretical orientation can shape the way data is collected, interpreted, and presented.</w:t>
      </w:r>
    </w:p>
    <w:p w:rsidR="00000000" w:rsidDel="00000000" w:rsidP="00000000" w:rsidRDefault="00000000" w:rsidRPr="00000000" w14:paraId="00000023">
      <w:pPr>
        <w:spacing w:line="480" w:lineRule="auto"/>
        <w:ind w:firstLine="720"/>
        <w:rPr>
          <w:rFonts w:ascii="Times New Roman" w:cs="Times New Roman" w:eastAsia="Times New Roman" w:hAnsi="Times New Roman"/>
          <w:color w:val="364152"/>
          <w:highlight w:val="white"/>
        </w:rPr>
      </w:pPr>
      <w:r w:rsidDel="00000000" w:rsidR="00000000" w:rsidRPr="00000000">
        <w:rPr>
          <w:rFonts w:ascii="Times New Roman" w:cs="Times New Roman" w:eastAsia="Times New Roman" w:hAnsi="Times New Roman"/>
          <w:color w:val="364152"/>
          <w:highlight w:val="white"/>
          <w:rtl w:val="0"/>
        </w:rPr>
        <w:t xml:space="preserve">Reflexivity enhances transparency and trustworthiness in qualitative research by encouraging self-awareness and critical reflection. Researchers may keep reflexive journals throughout the study to document their thought processes, emotional responses, and evolving perspectives. This practice not only supports methodological rigor but also helps illuminate how meaning is co-constructed between researcher and participants. In counseling, where relational dynamics are central, reflexivity helps researchers remain mindful of their influence and the power differentials that may exist in the research relationship.</w:t>
      </w:r>
    </w:p>
    <w:p w:rsidR="00000000" w:rsidDel="00000000" w:rsidP="00000000" w:rsidRDefault="00000000" w:rsidRPr="00000000" w14:paraId="00000024">
      <w:pPr>
        <w:spacing w:line="480" w:lineRule="auto"/>
        <w:rPr>
          <w:rFonts w:ascii="Times New Roman" w:cs="Times New Roman" w:eastAsia="Times New Roman" w:hAnsi="Times New Roman"/>
          <w:b w:val="1"/>
          <w:color w:val="374151"/>
        </w:rPr>
      </w:pPr>
      <w:r w:rsidDel="00000000" w:rsidR="00000000" w:rsidRPr="00000000">
        <w:rPr>
          <w:rFonts w:ascii="Times New Roman" w:cs="Times New Roman" w:eastAsia="Times New Roman" w:hAnsi="Times New Roman"/>
          <w:b w:val="1"/>
          <w:color w:val="374151"/>
          <w:rtl w:val="0"/>
        </w:rPr>
        <w:t xml:space="preserve">Conclusion</w:t>
      </w:r>
    </w:p>
    <w:p w:rsidR="00000000" w:rsidDel="00000000" w:rsidP="00000000" w:rsidRDefault="00000000" w:rsidRPr="00000000" w14:paraId="00000025">
      <w:pPr>
        <w:spacing w:line="480" w:lineRule="auto"/>
        <w:ind w:firstLine="720"/>
        <w:rPr>
          <w:rFonts w:ascii="Times New Roman" w:cs="Times New Roman" w:eastAsia="Times New Roman" w:hAnsi="Times New Roman"/>
          <w:color w:val="374151"/>
        </w:rPr>
      </w:pPr>
      <w:r w:rsidDel="00000000" w:rsidR="00000000" w:rsidRPr="00000000">
        <w:rPr>
          <w:rFonts w:ascii="Times New Roman" w:cs="Times New Roman" w:eastAsia="Times New Roman" w:hAnsi="Times New Roman"/>
          <w:color w:val="374151"/>
          <w:rtl w:val="0"/>
        </w:rPr>
        <w:t xml:space="preserve">Research is indispensable to the counseling profession. It underpins the development of effective, ethical, and culturally competent practices. The integration of research with program evaluation ensures that counseling interventions are not only theoretically sound but also practically effective. Counselors and researchers must uphold high ethical standards and cultural sensitivity throughout the research process—from design to dissemination. By doing so, they can contribute to a more equitable and evidence-based mental health care system that respects and responds to the diverse needs of all clients.</w:t>
      </w:r>
    </w:p>
    <w:p w:rsidR="00000000" w:rsidDel="00000000" w:rsidP="00000000" w:rsidRDefault="00000000" w:rsidRPr="00000000" w14:paraId="00000026">
      <w:pPr>
        <w:pBdr>
          <w:top w:color="d9d9e3" w:space="0" w:sz="0" w:val="none"/>
          <w:left w:color="d9d9e3" w:space="0" w:sz="0" w:val="none"/>
          <w:bottom w:color="d9d9e3" w:space="0" w:sz="0" w:val="none"/>
          <w:right w:color="d9d9e3" w:space="0" w:sz="0" w:val="none"/>
          <w:between w:color="d9d9e3" w:space="0" w:sz="0" w:val="none"/>
        </w:pBdr>
        <w:shd w:fill="ffffff" w:val="clear"/>
        <w:spacing w:after="300" w:before="300" w:line="288" w:lineRule="auto"/>
        <w:jc w:val="left"/>
        <w:rPr>
          <w:rFonts w:ascii="Times New Roman" w:cs="Times New Roman" w:eastAsia="Times New Roman" w:hAnsi="Times New Roman"/>
          <w:color w:val="374151"/>
        </w:rPr>
      </w:pPr>
      <w:r w:rsidDel="00000000" w:rsidR="00000000" w:rsidRPr="00000000">
        <w:rPr>
          <w:rtl w:val="0"/>
        </w:rPr>
      </w:r>
    </w:p>
    <w:p w:rsidR="00000000" w:rsidDel="00000000" w:rsidP="00000000" w:rsidRDefault="00000000" w:rsidRPr="00000000" w14:paraId="00000027">
      <w:pPr>
        <w:pBdr>
          <w:top w:color="d9d9e3" w:space="0" w:sz="0" w:val="none"/>
          <w:left w:color="d9d9e3" w:space="0" w:sz="0" w:val="none"/>
          <w:bottom w:color="d9d9e3" w:space="0" w:sz="0" w:val="none"/>
          <w:right w:color="d9d9e3" w:space="0" w:sz="0" w:val="none"/>
          <w:between w:color="d9d9e3" w:space="0" w:sz="0" w:val="none"/>
        </w:pBdr>
        <w:shd w:fill="ffffff" w:val="clear"/>
        <w:spacing w:after="300" w:before="300" w:line="288" w:lineRule="auto"/>
        <w:jc w:val="left"/>
        <w:rPr>
          <w:rFonts w:ascii="Times New Roman" w:cs="Times New Roman" w:eastAsia="Times New Roman" w:hAnsi="Times New Roman"/>
          <w:color w:val="374151"/>
        </w:rPr>
      </w:pPr>
      <w:r w:rsidDel="00000000" w:rsidR="00000000" w:rsidRPr="00000000">
        <w:rPr>
          <w:rtl w:val="0"/>
        </w:rPr>
      </w:r>
    </w:p>
    <w:p w:rsidR="00000000" w:rsidDel="00000000" w:rsidP="00000000" w:rsidRDefault="00000000" w:rsidRPr="00000000" w14:paraId="00000028">
      <w:pPr>
        <w:spacing w:line="480" w:lineRule="auto"/>
        <w:jc w:val="center"/>
        <w:rPr>
          <w:rFonts w:ascii="Times New Roman" w:cs="Times New Roman" w:eastAsia="Times New Roman" w:hAnsi="Times New Roman"/>
          <w:highlight w:val="white"/>
        </w:rPr>
      </w:pPr>
      <w:bookmarkStart w:colFirst="0" w:colLast="0" w:name="_heading=h.gjdgxs" w:id="1"/>
      <w:bookmarkEnd w:id="1"/>
      <w:r w:rsidDel="00000000" w:rsidR="00000000" w:rsidRPr="00000000">
        <w:rPr>
          <w:rFonts w:ascii="Times New Roman" w:cs="Times New Roman" w:eastAsia="Times New Roman" w:hAnsi="Times New Roman"/>
          <w:b w:val="1"/>
          <w:rtl w:val="0"/>
        </w:rPr>
        <w:t xml:space="preserve">References</w:t>
      </w:r>
      <w:r w:rsidDel="00000000" w:rsidR="00000000" w:rsidRPr="00000000">
        <w:rPr>
          <w:rtl w:val="0"/>
        </w:rPr>
      </w:r>
    </w:p>
    <w:p w:rsidR="00000000" w:rsidDel="00000000" w:rsidP="00000000" w:rsidRDefault="00000000" w:rsidRPr="00000000" w14:paraId="00000029">
      <w:pPr>
        <w:widowControl w:val="0"/>
        <w:spacing w:line="480" w:lineRule="auto"/>
        <w:ind w:left="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American Psychological Association. (2017b). Ethical principles of psychologists and code of conduct. </w:t>
      </w:r>
      <w:r w:rsidDel="00000000" w:rsidR="00000000" w:rsidRPr="00000000">
        <w:rPr>
          <w:rFonts w:ascii="Times New Roman" w:cs="Times New Roman" w:eastAsia="Times New Roman" w:hAnsi="Times New Roman"/>
          <w:i w:val="1"/>
          <w:highlight w:val="white"/>
          <w:rtl w:val="0"/>
        </w:rPr>
        <w:t xml:space="preserve">American Psychological Association</w:t>
      </w:r>
      <w:r w:rsidDel="00000000" w:rsidR="00000000" w:rsidRPr="00000000">
        <w:rPr>
          <w:rFonts w:ascii="Times New Roman" w:cs="Times New Roman" w:eastAsia="Times New Roman" w:hAnsi="Times New Roman"/>
          <w:highlight w:val="white"/>
          <w:rtl w:val="0"/>
        </w:rPr>
        <w:t xml:space="preserve">. </w:t>
      </w:r>
      <w:hyperlink r:id="rId11">
        <w:r w:rsidDel="00000000" w:rsidR="00000000" w:rsidRPr="00000000">
          <w:rPr>
            <w:rFonts w:ascii="Times New Roman" w:cs="Times New Roman" w:eastAsia="Times New Roman" w:hAnsi="Times New Roman"/>
            <w:color w:val="1155cc"/>
            <w:highlight w:val="white"/>
            <w:u w:val="single"/>
            <w:rtl w:val="0"/>
          </w:rPr>
          <w:t xml:space="preserve">https://www.apa.org/ethics/code</w:t>
        </w:r>
      </w:hyperlink>
      <w:r w:rsidDel="00000000" w:rsidR="00000000" w:rsidRPr="00000000">
        <w:rPr>
          <w:rtl w:val="0"/>
        </w:rPr>
      </w:r>
    </w:p>
    <w:p w:rsidR="00000000" w:rsidDel="00000000" w:rsidP="00000000" w:rsidRDefault="00000000" w:rsidRPr="00000000" w14:paraId="0000002A">
      <w:pPr>
        <w:widowControl w:val="0"/>
        <w:spacing w:line="480" w:lineRule="auto"/>
        <w:ind w:left="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Bloomquist, M. L., Giovanelli, A., Benton, A., Piehler, T. F., Quevedo, K., &amp; Oberstar, J. (2016). Implementation and Evaluation of Evidence-Based Psychotherapeutic Practices for Youth in a Mental Health Organization. </w:t>
      </w:r>
      <w:r w:rsidDel="00000000" w:rsidR="00000000" w:rsidRPr="00000000">
        <w:rPr>
          <w:rFonts w:ascii="Times New Roman" w:cs="Times New Roman" w:eastAsia="Times New Roman" w:hAnsi="Times New Roman"/>
          <w:i w:val="1"/>
          <w:highlight w:val="white"/>
          <w:rtl w:val="0"/>
        </w:rPr>
        <w:t xml:space="preserve">Journal of Child and Family Studies</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i w:val="1"/>
          <w:highlight w:val="white"/>
          <w:rtl w:val="0"/>
        </w:rPr>
        <w:t xml:space="preserve">25</w:t>
      </w:r>
      <w:r w:rsidDel="00000000" w:rsidR="00000000" w:rsidRPr="00000000">
        <w:rPr>
          <w:rFonts w:ascii="Times New Roman" w:cs="Times New Roman" w:eastAsia="Times New Roman" w:hAnsi="Times New Roman"/>
          <w:highlight w:val="white"/>
          <w:rtl w:val="0"/>
        </w:rPr>
        <w:t xml:space="preserve">(11), 3278–3292. </w:t>
      </w:r>
      <w:hyperlink r:id="rId12">
        <w:r w:rsidDel="00000000" w:rsidR="00000000" w:rsidRPr="00000000">
          <w:rPr>
            <w:rFonts w:ascii="Times New Roman" w:cs="Times New Roman" w:eastAsia="Times New Roman" w:hAnsi="Times New Roman"/>
            <w:color w:val="1155cc"/>
            <w:highlight w:val="white"/>
            <w:u w:val="single"/>
            <w:rtl w:val="0"/>
          </w:rPr>
          <w:t xml:space="preserve">https://doi.org/10.1007/s10826-016-0479-5</w:t>
        </w:r>
      </w:hyperlink>
      <w:r w:rsidDel="00000000" w:rsidR="00000000" w:rsidRPr="00000000">
        <w:rPr>
          <w:rtl w:val="0"/>
        </w:rPr>
      </w:r>
    </w:p>
    <w:p w:rsidR="00000000" w:rsidDel="00000000" w:rsidP="00000000" w:rsidRDefault="00000000" w:rsidRPr="00000000" w14:paraId="0000002B">
      <w:pPr>
        <w:widowControl w:val="0"/>
        <w:spacing w:line="480" w:lineRule="auto"/>
        <w:ind w:left="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Carey, J. C., Martin, I., Harrington, K., &amp; Trevisan, M. S. (2018). Competence in Program Evaluation and Research Assessed by State School Counselor Licensure Examinations. </w:t>
      </w:r>
      <w:r w:rsidDel="00000000" w:rsidR="00000000" w:rsidRPr="00000000">
        <w:rPr>
          <w:rFonts w:ascii="Times New Roman" w:cs="Times New Roman" w:eastAsia="Times New Roman" w:hAnsi="Times New Roman"/>
          <w:i w:val="1"/>
          <w:highlight w:val="white"/>
          <w:rtl w:val="0"/>
        </w:rPr>
        <w:t xml:space="preserve">Professional School Counseling</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i w:val="1"/>
          <w:highlight w:val="white"/>
          <w:rtl w:val="0"/>
        </w:rPr>
        <w:t xml:space="preserve">22</w:t>
      </w:r>
      <w:r w:rsidDel="00000000" w:rsidR="00000000" w:rsidRPr="00000000">
        <w:rPr>
          <w:rFonts w:ascii="Times New Roman" w:cs="Times New Roman" w:eastAsia="Times New Roman" w:hAnsi="Times New Roman"/>
          <w:highlight w:val="white"/>
          <w:rtl w:val="0"/>
        </w:rPr>
        <w:t xml:space="preserve">(1), 2156759X1879383. </w:t>
      </w:r>
      <w:hyperlink r:id="rId13">
        <w:r w:rsidDel="00000000" w:rsidR="00000000" w:rsidRPr="00000000">
          <w:rPr>
            <w:rFonts w:ascii="Times New Roman" w:cs="Times New Roman" w:eastAsia="Times New Roman" w:hAnsi="Times New Roman"/>
            <w:color w:val="1155cc"/>
            <w:highlight w:val="white"/>
            <w:u w:val="single"/>
            <w:rtl w:val="0"/>
          </w:rPr>
          <w:t xml:space="preserve">https://doi.org/10.1177/2156759x18793839</w:t>
        </w:r>
      </w:hyperlink>
      <w:r w:rsidDel="00000000" w:rsidR="00000000" w:rsidRPr="00000000">
        <w:rPr>
          <w:rtl w:val="0"/>
        </w:rPr>
      </w:r>
    </w:p>
    <w:p w:rsidR="00000000" w:rsidDel="00000000" w:rsidP="00000000" w:rsidRDefault="00000000" w:rsidRPr="00000000" w14:paraId="0000002C">
      <w:pPr>
        <w:widowControl w:val="0"/>
        <w:spacing w:line="480" w:lineRule="auto"/>
        <w:ind w:left="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Chu, W., Wippold, G., &amp; Becker, K. D. (2022). A systematic review of cultural competence trainings for mental health providers. </w:t>
      </w:r>
      <w:r w:rsidDel="00000000" w:rsidR="00000000" w:rsidRPr="00000000">
        <w:rPr>
          <w:rFonts w:ascii="Times New Roman" w:cs="Times New Roman" w:eastAsia="Times New Roman" w:hAnsi="Times New Roman"/>
          <w:i w:val="1"/>
          <w:highlight w:val="white"/>
          <w:rtl w:val="0"/>
        </w:rPr>
        <w:t xml:space="preserve">Professional Psychology: Research and Practice</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i w:val="1"/>
          <w:highlight w:val="white"/>
          <w:rtl w:val="0"/>
        </w:rPr>
        <w:t xml:space="preserve">53</w:t>
      </w:r>
      <w:r w:rsidDel="00000000" w:rsidR="00000000" w:rsidRPr="00000000">
        <w:rPr>
          <w:rFonts w:ascii="Times New Roman" w:cs="Times New Roman" w:eastAsia="Times New Roman" w:hAnsi="Times New Roman"/>
          <w:highlight w:val="white"/>
          <w:rtl w:val="0"/>
        </w:rPr>
        <w:t xml:space="preserve">(4), 362–371. </w:t>
      </w:r>
      <w:hyperlink r:id="rId14">
        <w:r w:rsidDel="00000000" w:rsidR="00000000" w:rsidRPr="00000000">
          <w:rPr>
            <w:rFonts w:ascii="Times New Roman" w:cs="Times New Roman" w:eastAsia="Times New Roman" w:hAnsi="Times New Roman"/>
            <w:color w:val="1155cc"/>
            <w:highlight w:val="white"/>
            <w:u w:val="single"/>
            <w:rtl w:val="0"/>
          </w:rPr>
          <w:t xml:space="preserve">https://doi.org/10.1037/pro0000469</w:t>
        </w:r>
      </w:hyperlink>
      <w:r w:rsidDel="00000000" w:rsidR="00000000" w:rsidRPr="00000000">
        <w:rPr>
          <w:rtl w:val="0"/>
        </w:rPr>
      </w:r>
    </w:p>
    <w:p w:rsidR="00000000" w:rsidDel="00000000" w:rsidP="00000000" w:rsidRDefault="00000000" w:rsidRPr="00000000" w14:paraId="0000002D">
      <w:pPr>
        <w:widowControl w:val="0"/>
        <w:spacing w:line="480" w:lineRule="auto"/>
        <w:ind w:left="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Hill, C. E., &amp; Norcross, J. C. (2023). Research evidence on psychotherapist skills and methods: Foreword and afterword. </w:t>
      </w:r>
      <w:r w:rsidDel="00000000" w:rsidR="00000000" w:rsidRPr="00000000">
        <w:rPr>
          <w:rFonts w:ascii="Times New Roman" w:cs="Times New Roman" w:eastAsia="Times New Roman" w:hAnsi="Times New Roman"/>
          <w:i w:val="1"/>
          <w:highlight w:val="white"/>
          <w:rtl w:val="0"/>
        </w:rPr>
        <w:t xml:space="preserve">Psychotherapy Research</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i w:val="1"/>
          <w:highlight w:val="white"/>
          <w:rtl w:val="0"/>
        </w:rPr>
        <w:t xml:space="preserve">33</w:t>
      </w:r>
      <w:r w:rsidDel="00000000" w:rsidR="00000000" w:rsidRPr="00000000">
        <w:rPr>
          <w:rFonts w:ascii="Times New Roman" w:cs="Times New Roman" w:eastAsia="Times New Roman" w:hAnsi="Times New Roman"/>
          <w:highlight w:val="white"/>
          <w:rtl w:val="0"/>
        </w:rPr>
        <w:t xml:space="preserve">(7), 1–20. </w:t>
      </w:r>
      <w:hyperlink r:id="rId15">
        <w:r w:rsidDel="00000000" w:rsidR="00000000" w:rsidRPr="00000000">
          <w:rPr>
            <w:rFonts w:ascii="Times New Roman" w:cs="Times New Roman" w:eastAsia="Times New Roman" w:hAnsi="Times New Roman"/>
            <w:color w:val="1155cc"/>
            <w:highlight w:val="white"/>
            <w:u w:val="single"/>
            <w:rtl w:val="0"/>
          </w:rPr>
          <w:t xml:space="preserve">https://doi.org/10.1080/10503307.2023.2186281</w:t>
        </w:r>
      </w:hyperlink>
      <w:r w:rsidDel="00000000" w:rsidR="00000000" w:rsidRPr="00000000">
        <w:rPr>
          <w:rtl w:val="0"/>
        </w:rPr>
      </w:r>
    </w:p>
    <w:p w:rsidR="00000000" w:rsidDel="00000000" w:rsidP="00000000" w:rsidRDefault="00000000" w:rsidRPr="00000000" w14:paraId="0000002E">
      <w:pPr>
        <w:widowControl w:val="0"/>
        <w:spacing w:line="480" w:lineRule="auto"/>
        <w:ind w:left="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Lee, E., Greenblatt, A., &amp; Hu, R. (2021). A Knowledge Synthesis of Cross-Cultural Psychotherapy Research: A Critical Review. </w:t>
      </w:r>
      <w:r w:rsidDel="00000000" w:rsidR="00000000" w:rsidRPr="00000000">
        <w:rPr>
          <w:rFonts w:ascii="Times New Roman" w:cs="Times New Roman" w:eastAsia="Times New Roman" w:hAnsi="Times New Roman"/>
          <w:i w:val="1"/>
          <w:highlight w:val="white"/>
          <w:rtl w:val="0"/>
        </w:rPr>
        <w:t xml:space="preserve">Journal of Cross-Cultural Psychology</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i w:val="1"/>
          <w:highlight w:val="white"/>
          <w:rtl w:val="0"/>
        </w:rPr>
        <w:t xml:space="preserve">52</w:t>
      </w:r>
      <w:r w:rsidDel="00000000" w:rsidR="00000000" w:rsidRPr="00000000">
        <w:rPr>
          <w:rFonts w:ascii="Times New Roman" w:cs="Times New Roman" w:eastAsia="Times New Roman" w:hAnsi="Times New Roman"/>
          <w:highlight w:val="white"/>
          <w:rtl w:val="0"/>
        </w:rPr>
        <w:t xml:space="preserve">(6), 002202212110289. </w:t>
      </w:r>
      <w:hyperlink r:id="rId16">
        <w:r w:rsidDel="00000000" w:rsidR="00000000" w:rsidRPr="00000000">
          <w:rPr>
            <w:rFonts w:ascii="Times New Roman" w:cs="Times New Roman" w:eastAsia="Times New Roman" w:hAnsi="Times New Roman"/>
            <w:color w:val="1155cc"/>
            <w:highlight w:val="white"/>
            <w:u w:val="single"/>
            <w:rtl w:val="0"/>
          </w:rPr>
          <w:t xml:space="preserve">https://doi.org/10.1177/00220221211028911</w:t>
        </w:r>
      </w:hyperlink>
      <w:r w:rsidDel="00000000" w:rsidR="00000000" w:rsidRPr="00000000">
        <w:rPr>
          <w:rtl w:val="0"/>
        </w:rPr>
      </w:r>
    </w:p>
    <w:p w:rsidR="00000000" w:rsidDel="00000000" w:rsidP="00000000" w:rsidRDefault="00000000" w:rsidRPr="00000000" w14:paraId="0000002F">
      <w:pPr>
        <w:widowControl w:val="0"/>
        <w:spacing w:line="480" w:lineRule="auto"/>
        <w:ind w:left="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Lenz, A. S. (2021). Clinical Significance in Counseling Outcome Research and Program Evaluation. </w:t>
      </w:r>
      <w:r w:rsidDel="00000000" w:rsidR="00000000" w:rsidRPr="00000000">
        <w:rPr>
          <w:rFonts w:ascii="Times New Roman" w:cs="Times New Roman" w:eastAsia="Times New Roman" w:hAnsi="Times New Roman"/>
          <w:i w:val="1"/>
          <w:highlight w:val="white"/>
          <w:rtl w:val="0"/>
        </w:rPr>
        <w:t xml:space="preserve">Counseling Outcome Research and Evaluation</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i w:val="1"/>
          <w:highlight w:val="white"/>
          <w:rtl w:val="0"/>
        </w:rPr>
        <w:t xml:space="preserve">12</w:t>
      </w:r>
      <w:r w:rsidDel="00000000" w:rsidR="00000000" w:rsidRPr="00000000">
        <w:rPr>
          <w:rFonts w:ascii="Times New Roman" w:cs="Times New Roman" w:eastAsia="Times New Roman" w:hAnsi="Times New Roman"/>
          <w:highlight w:val="white"/>
          <w:rtl w:val="0"/>
        </w:rPr>
        <w:t xml:space="preserve">(1), 1–3. </w:t>
      </w:r>
      <w:hyperlink r:id="rId17">
        <w:r w:rsidDel="00000000" w:rsidR="00000000" w:rsidRPr="00000000">
          <w:rPr>
            <w:rFonts w:ascii="Times New Roman" w:cs="Times New Roman" w:eastAsia="Times New Roman" w:hAnsi="Times New Roman"/>
            <w:color w:val="1155cc"/>
            <w:highlight w:val="white"/>
            <w:u w:val="single"/>
            <w:rtl w:val="0"/>
          </w:rPr>
          <w:t xml:space="preserve">https://doi.org/10.1080/21501378.2021.1877097</w:t>
        </w:r>
      </w:hyperlink>
      <w:r w:rsidDel="00000000" w:rsidR="00000000" w:rsidRPr="00000000">
        <w:rPr>
          <w:rtl w:val="0"/>
        </w:rPr>
      </w:r>
    </w:p>
    <w:p w:rsidR="00000000" w:rsidDel="00000000" w:rsidP="00000000" w:rsidRDefault="00000000" w:rsidRPr="00000000" w14:paraId="00000030">
      <w:pPr>
        <w:widowControl w:val="0"/>
        <w:spacing w:line="480" w:lineRule="auto"/>
        <w:ind w:left="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Minton, C. A. B., Gibbons, M. M., &amp; Hightower, J. M. (2021). Community‐Engaged Research and Evaluation in Counseling: Building Partnerships and Applying Program Evaluation. </w:t>
      </w:r>
      <w:r w:rsidDel="00000000" w:rsidR="00000000" w:rsidRPr="00000000">
        <w:rPr>
          <w:rFonts w:ascii="Times New Roman" w:cs="Times New Roman" w:eastAsia="Times New Roman" w:hAnsi="Times New Roman"/>
          <w:i w:val="1"/>
          <w:highlight w:val="white"/>
          <w:rtl w:val="0"/>
        </w:rPr>
        <w:t xml:space="preserve">Journal of Counseling &amp; Development</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i w:val="1"/>
          <w:highlight w:val="white"/>
          <w:rtl w:val="0"/>
        </w:rPr>
        <w:t xml:space="preserve">99</w:t>
      </w:r>
      <w:r w:rsidDel="00000000" w:rsidR="00000000" w:rsidRPr="00000000">
        <w:rPr>
          <w:rFonts w:ascii="Times New Roman" w:cs="Times New Roman" w:eastAsia="Times New Roman" w:hAnsi="Times New Roman"/>
          <w:highlight w:val="white"/>
          <w:rtl w:val="0"/>
        </w:rPr>
        <w:t xml:space="preserve">(2), 210–220. </w:t>
      </w:r>
      <w:hyperlink r:id="rId18">
        <w:r w:rsidDel="00000000" w:rsidR="00000000" w:rsidRPr="00000000">
          <w:rPr>
            <w:rFonts w:ascii="Times New Roman" w:cs="Times New Roman" w:eastAsia="Times New Roman" w:hAnsi="Times New Roman"/>
            <w:color w:val="1155cc"/>
            <w:highlight w:val="white"/>
            <w:u w:val="single"/>
            <w:rtl w:val="0"/>
          </w:rPr>
          <w:t xml:space="preserve">https://doi.org/10.1002/jcad.12368</w:t>
        </w:r>
      </w:hyperlink>
      <w:r w:rsidDel="00000000" w:rsidR="00000000" w:rsidRPr="00000000">
        <w:rPr>
          <w:rtl w:val="0"/>
        </w:rPr>
      </w:r>
    </w:p>
    <w:p w:rsidR="00000000" w:rsidDel="00000000" w:rsidP="00000000" w:rsidRDefault="00000000" w:rsidRPr="00000000" w14:paraId="00000031">
      <w:pPr>
        <w:widowControl w:val="0"/>
        <w:spacing w:line="480" w:lineRule="auto"/>
        <w:ind w:left="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NASP. (2020). </w:t>
      </w:r>
      <w:r w:rsidDel="00000000" w:rsidR="00000000" w:rsidRPr="00000000">
        <w:rPr>
          <w:rFonts w:ascii="Times New Roman" w:cs="Times New Roman" w:eastAsia="Times New Roman" w:hAnsi="Times New Roman"/>
          <w:i w:val="1"/>
          <w:highlight w:val="white"/>
          <w:rtl w:val="0"/>
        </w:rPr>
        <w:t xml:space="preserve">Professional ethics</w:t>
      </w:r>
      <w:r w:rsidDel="00000000" w:rsidR="00000000" w:rsidRPr="00000000">
        <w:rPr>
          <w:rFonts w:ascii="Times New Roman" w:cs="Times New Roman" w:eastAsia="Times New Roman" w:hAnsi="Times New Roman"/>
          <w:highlight w:val="white"/>
          <w:rtl w:val="0"/>
        </w:rPr>
        <w:t xml:space="preserve">. National Association of School Psychologists (NASP). </w:t>
      </w:r>
      <w:hyperlink r:id="rId19">
        <w:r w:rsidDel="00000000" w:rsidR="00000000" w:rsidRPr="00000000">
          <w:rPr>
            <w:rFonts w:ascii="Times New Roman" w:cs="Times New Roman" w:eastAsia="Times New Roman" w:hAnsi="Times New Roman"/>
            <w:color w:val="1155cc"/>
            <w:highlight w:val="white"/>
            <w:u w:val="single"/>
            <w:rtl w:val="0"/>
          </w:rPr>
          <w:t xml:space="preserve">https://www.nasponline.org/standards-and-certification/professional-ethics</w:t>
        </w:r>
      </w:hyperlink>
      <w:r w:rsidDel="00000000" w:rsidR="00000000" w:rsidRPr="00000000">
        <w:rPr>
          <w:rtl w:val="0"/>
        </w:rPr>
      </w:r>
    </w:p>
    <w:p w:rsidR="00000000" w:rsidDel="00000000" w:rsidP="00000000" w:rsidRDefault="00000000" w:rsidRPr="00000000" w14:paraId="00000032">
      <w:pPr>
        <w:widowControl w:val="0"/>
        <w:spacing w:line="480" w:lineRule="auto"/>
        <w:ind w:left="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Peterson, C. H., Schmid, K., &amp; Kososki, R. (2019). A National Survey of Counselors’ Use of Five Types of Program Evaluation. </w:t>
      </w:r>
      <w:r w:rsidDel="00000000" w:rsidR="00000000" w:rsidRPr="00000000">
        <w:rPr>
          <w:rFonts w:ascii="Times New Roman" w:cs="Times New Roman" w:eastAsia="Times New Roman" w:hAnsi="Times New Roman"/>
          <w:i w:val="1"/>
          <w:highlight w:val="white"/>
          <w:rtl w:val="0"/>
        </w:rPr>
        <w:t xml:space="preserve">Counseling Outcome Research and Evaluation</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i w:val="1"/>
          <w:highlight w:val="white"/>
          <w:rtl w:val="0"/>
        </w:rPr>
        <w:t xml:space="preserve">11</w:t>
      </w:r>
      <w:r w:rsidDel="00000000" w:rsidR="00000000" w:rsidRPr="00000000">
        <w:rPr>
          <w:rFonts w:ascii="Times New Roman" w:cs="Times New Roman" w:eastAsia="Times New Roman" w:hAnsi="Times New Roman"/>
          <w:highlight w:val="white"/>
          <w:rtl w:val="0"/>
        </w:rPr>
        <w:t xml:space="preserve">(2), 1–17. </w:t>
      </w:r>
      <w:hyperlink r:id="rId20">
        <w:r w:rsidDel="00000000" w:rsidR="00000000" w:rsidRPr="00000000">
          <w:rPr>
            <w:rFonts w:ascii="Times New Roman" w:cs="Times New Roman" w:eastAsia="Times New Roman" w:hAnsi="Times New Roman"/>
            <w:color w:val="1155cc"/>
            <w:highlight w:val="white"/>
            <w:u w:val="single"/>
            <w:rtl w:val="0"/>
          </w:rPr>
          <w:t xml:space="preserve">https://doi.org/10.1080/21501378.2019.1678017</w:t>
        </w:r>
      </w:hyperlink>
      <w:r w:rsidDel="00000000" w:rsidR="00000000" w:rsidRPr="00000000">
        <w:rPr>
          <w:rtl w:val="0"/>
        </w:rPr>
      </w:r>
    </w:p>
    <w:p w:rsidR="00000000" w:rsidDel="00000000" w:rsidP="00000000" w:rsidRDefault="00000000" w:rsidRPr="00000000" w14:paraId="00000033">
      <w:pPr>
        <w:widowControl w:val="0"/>
        <w:spacing w:line="480" w:lineRule="auto"/>
        <w:ind w:left="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Prass, M. A., Bywater, A. R., &amp; Schreier, B. A. (2024). Advice in psychotherapy: Ethical, clinical, and cultural considerations. </w:t>
      </w:r>
      <w:r w:rsidDel="00000000" w:rsidR="00000000" w:rsidRPr="00000000">
        <w:rPr>
          <w:rFonts w:ascii="Times New Roman" w:cs="Times New Roman" w:eastAsia="Times New Roman" w:hAnsi="Times New Roman"/>
          <w:i w:val="1"/>
          <w:highlight w:val="white"/>
          <w:rtl w:val="0"/>
        </w:rPr>
        <w:t xml:space="preserve">Professional Psychology Research and Practice</w:t>
      </w:r>
      <w:r w:rsidDel="00000000" w:rsidR="00000000" w:rsidRPr="00000000">
        <w:rPr>
          <w:rFonts w:ascii="Times New Roman" w:cs="Times New Roman" w:eastAsia="Times New Roman" w:hAnsi="Times New Roman"/>
          <w:highlight w:val="white"/>
          <w:rtl w:val="0"/>
        </w:rPr>
        <w:t xml:space="preserve">. </w:t>
      </w:r>
      <w:hyperlink r:id="rId21">
        <w:r w:rsidDel="00000000" w:rsidR="00000000" w:rsidRPr="00000000">
          <w:rPr>
            <w:rFonts w:ascii="Times New Roman" w:cs="Times New Roman" w:eastAsia="Times New Roman" w:hAnsi="Times New Roman"/>
            <w:color w:val="1155cc"/>
            <w:highlight w:val="white"/>
            <w:u w:val="single"/>
            <w:rtl w:val="0"/>
          </w:rPr>
          <w:t xml:space="preserve">https://doi.org/10.1037/pro0000596</w:t>
        </w:r>
      </w:hyperlink>
      <w:r w:rsidDel="00000000" w:rsidR="00000000" w:rsidRPr="00000000">
        <w:rPr>
          <w:rtl w:val="0"/>
        </w:rPr>
      </w:r>
    </w:p>
    <w:p w:rsidR="00000000" w:rsidDel="00000000" w:rsidP="00000000" w:rsidRDefault="00000000" w:rsidRPr="00000000" w14:paraId="00000034">
      <w:pPr>
        <w:widowControl w:val="0"/>
        <w:spacing w:line="480" w:lineRule="auto"/>
        <w:ind w:left="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Ray, D. C., Hull, D. M., Thacker, A. J., Pace, L. S., Swan, K. L., Carlson, S. E., &amp; Sullivan, J. M. (2011). Research in Counseling: A 10-Year Review to Inform Practice. </w:t>
      </w:r>
      <w:r w:rsidDel="00000000" w:rsidR="00000000" w:rsidRPr="00000000">
        <w:rPr>
          <w:rFonts w:ascii="Times New Roman" w:cs="Times New Roman" w:eastAsia="Times New Roman" w:hAnsi="Times New Roman"/>
          <w:i w:val="1"/>
          <w:highlight w:val="white"/>
          <w:rtl w:val="0"/>
        </w:rPr>
        <w:t xml:space="preserve">Journal of Counseling &amp; Development</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i w:val="1"/>
          <w:highlight w:val="white"/>
          <w:rtl w:val="0"/>
        </w:rPr>
        <w:t xml:space="preserve">89</w:t>
      </w:r>
      <w:r w:rsidDel="00000000" w:rsidR="00000000" w:rsidRPr="00000000">
        <w:rPr>
          <w:rFonts w:ascii="Times New Roman" w:cs="Times New Roman" w:eastAsia="Times New Roman" w:hAnsi="Times New Roman"/>
          <w:highlight w:val="white"/>
          <w:rtl w:val="0"/>
        </w:rPr>
        <w:t xml:space="preserve">(3), 349–359. </w:t>
      </w:r>
      <w:hyperlink r:id="rId22">
        <w:r w:rsidDel="00000000" w:rsidR="00000000" w:rsidRPr="00000000">
          <w:rPr>
            <w:rFonts w:ascii="Times New Roman" w:cs="Times New Roman" w:eastAsia="Times New Roman" w:hAnsi="Times New Roman"/>
            <w:color w:val="1155cc"/>
            <w:highlight w:val="white"/>
            <w:u w:val="single"/>
            <w:rtl w:val="0"/>
          </w:rPr>
          <w:t xml:space="preserve">https://doi.org/10.1002/j.1556-6678.2011.tb00099.x</w:t>
        </w:r>
      </w:hyperlink>
      <w:r w:rsidDel="00000000" w:rsidR="00000000" w:rsidRPr="00000000">
        <w:rPr>
          <w:rtl w:val="0"/>
        </w:rPr>
      </w:r>
    </w:p>
    <w:p w:rsidR="00000000" w:rsidDel="00000000" w:rsidP="00000000" w:rsidRDefault="00000000" w:rsidRPr="00000000" w14:paraId="00000035">
      <w:pPr>
        <w:widowControl w:val="0"/>
        <w:spacing w:line="480" w:lineRule="auto"/>
        <w:ind w:left="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Reed, M. S., Ferré, M., Martin-Ortega, J., Blanche, R., Lawford-Rolfe, R., Dallimer, M., &amp; Holden, J. (2021). Evaluating Impact from research: a Methodological Framework. </w:t>
      </w:r>
      <w:r w:rsidDel="00000000" w:rsidR="00000000" w:rsidRPr="00000000">
        <w:rPr>
          <w:rFonts w:ascii="Times New Roman" w:cs="Times New Roman" w:eastAsia="Times New Roman" w:hAnsi="Times New Roman"/>
          <w:i w:val="1"/>
          <w:highlight w:val="white"/>
          <w:rtl w:val="0"/>
        </w:rPr>
        <w:t xml:space="preserve">Research Policy</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i w:val="1"/>
          <w:highlight w:val="white"/>
          <w:rtl w:val="0"/>
        </w:rPr>
        <w:t xml:space="preserve">50</w:t>
      </w:r>
      <w:r w:rsidDel="00000000" w:rsidR="00000000" w:rsidRPr="00000000">
        <w:rPr>
          <w:rFonts w:ascii="Times New Roman" w:cs="Times New Roman" w:eastAsia="Times New Roman" w:hAnsi="Times New Roman"/>
          <w:highlight w:val="white"/>
          <w:rtl w:val="0"/>
        </w:rPr>
        <w:t xml:space="preserve">(4), 104147. Sciencedirect. </w:t>
      </w:r>
      <w:hyperlink r:id="rId23">
        <w:r w:rsidDel="00000000" w:rsidR="00000000" w:rsidRPr="00000000">
          <w:rPr>
            <w:rFonts w:ascii="Times New Roman" w:cs="Times New Roman" w:eastAsia="Times New Roman" w:hAnsi="Times New Roman"/>
            <w:color w:val="1155cc"/>
            <w:highlight w:val="white"/>
            <w:u w:val="single"/>
            <w:rtl w:val="0"/>
          </w:rPr>
          <w:t xml:space="preserve">https://doi.org/10.1016/j.respol.2020.104147</w:t>
        </w:r>
      </w:hyperlink>
      <w:r w:rsidDel="00000000" w:rsidR="00000000" w:rsidRPr="00000000">
        <w:rPr>
          <w:rtl w:val="0"/>
        </w:rPr>
      </w:r>
    </w:p>
    <w:p w:rsidR="00000000" w:rsidDel="00000000" w:rsidP="00000000" w:rsidRDefault="00000000" w:rsidRPr="00000000" w14:paraId="00000036">
      <w:pPr>
        <w:widowControl w:val="0"/>
        <w:spacing w:line="480" w:lineRule="auto"/>
        <w:ind w:left="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Reohr, P., Irrgang, M., Watari, H., &amp; Kelsey, C. (2022). Considering the whole person: a guide to culturally responsive psychosocial research. </w:t>
      </w:r>
      <w:r w:rsidDel="00000000" w:rsidR="00000000" w:rsidRPr="00000000">
        <w:rPr>
          <w:rFonts w:ascii="Times New Roman" w:cs="Times New Roman" w:eastAsia="Times New Roman" w:hAnsi="Times New Roman"/>
          <w:i w:val="1"/>
          <w:highlight w:val="white"/>
          <w:rtl w:val="0"/>
        </w:rPr>
        <w:t xml:space="preserve">Methods in Psychology</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i w:val="1"/>
          <w:highlight w:val="white"/>
          <w:rtl w:val="0"/>
        </w:rPr>
        <w:t xml:space="preserve">6</w:t>
      </w:r>
      <w:r w:rsidDel="00000000" w:rsidR="00000000" w:rsidRPr="00000000">
        <w:rPr>
          <w:rFonts w:ascii="Times New Roman" w:cs="Times New Roman" w:eastAsia="Times New Roman" w:hAnsi="Times New Roman"/>
          <w:highlight w:val="white"/>
          <w:rtl w:val="0"/>
        </w:rPr>
        <w:t xml:space="preserve">, 100089. </w:t>
      </w:r>
      <w:hyperlink r:id="rId24">
        <w:r w:rsidDel="00000000" w:rsidR="00000000" w:rsidRPr="00000000">
          <w:rPr>
            <w:rFonts w:ascii="Times New Roman" w:cs="Times New Roman" w:eastAsia="Times New Roman" w:hAnsi="Times New Roman"/>
            <w:color w:val="1155cc"/>
            <w:highlight w:val="white"/>
            <w:u w:val="single"/>
            <w:rtl w:val="0"/>
          </w:rPr>
          <w:t xml:space="preserve">https://doi.org/10.1016/j.metip.2021.100089</w:t>
        </w:r>
      </w:hyperlink>
      <w:r w:rsidDel="00000000" w:rsidR="00000000" w:rsidRPr="00000000">
        <w:rPr>
          <w:rtl w:val="0"/>
        </w:rPr>
      </w:r>
    </w:p>
    <w:p w:rsidR="00000000" w:rsidDel="00000000" w:rsidP="00000000" w:rsidRDefault="00000000" w:rsidRPr="00000000" w14:paraId="00000037">
      <w:pPr>
        <w:widowControl w:val="0"/>
        <w:spacing w:line="480" w:lineRule="auto"/>
        <w:ind w:left="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Resnik, D. (2020, December 23). </w:t>
      </w:r>
      <w:r w:rsidDel="00000000" w:rsidR="00000000" w:rsidRPr="00000000">
        <w:rPr>
          <w:rFonts w:ascii="Times New Roman" w:cs="Times New Roman" w:eastAsia="Times New Roman" w:hAnsi="Times New Roman"/>
          <w:i w:val="1"/>
          <w:highlight w:val="white"/>
          <w:rtl w:val="0"/>
        </w:rPr>
        <w:t xml:space="preserve">What Is Ethics in Research &amp; Why Is It Important?</w:t>
      </w:r>
      <w:r w:rsidDel="00000000" w:rsidR="00000000" w:rsidRPr="00000000">
        <w:rPr>
          <w:rFonts w:ascii="Times New Roman" w:cs="Times New Roman" w:eastAsia="Times New Roman" w:hAnsi="Times New Roman"/>
          <w:highlight w:val="white"/>
          <w:rtl w:val="0"/>
        </w:rPr>
        <w:t xml:space="preserve"> National Institute of Environmental Health Sciences. </w:t>
      </w:r>
      <w:hyperlink r:id="rId25">
        <w:r w:rsidDel="00000000" w:rsidR="00000000" w:rsidRPr="00000000">
          <w:rPr>
            <w:rFonts w:ascii="Times New Roman" w:cs="Times New Roman" w:eastAsia="Times New Roman" w:hAnsi="Times New Roman"/>
            <w:color w:val="1155cc"/>
            <w:highlight w:val="white"/>
            <w:u w:val="single"/>
            <w:rtl w:val="0"/>
          </w:rPr>
          <w:t xml:space="preserve">https://www.niehs.nih.gov/research/resources/bioethics/whatis</w:t>
        </w:r>
      </w:hyperlink>
      <w:r w:rsidDel="00000000" w:rsidR="00000000" w:rsidRPr="00000000">
        <w:rPr>
          <w:rtl w:val="0"/>
        </w:rPr>
      </w:r>
    </w:p>
    <w:p w:rsidR="00000000" w:rsidDel="00000000" w:rsidP="00000000" w:rsidRDefault="00000000" w:rsidRPr="00000000" w14:paraId="00000038">
      <w:pPr>
        <w:widowControl w:val="0"/>
        <w:spacing w:line="480" w:lineRule="auto"/>
        <w:ind w:left="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Su-Kubricht, L. P., Chen, H.-M., Guo, S., &amp; Miller, R. B. (2024). Towards Culturally Sensitive Care: Addressing Challenges in Asian and Asian American Mental Health Services. </w:t>
      </w:r>
      <w:r w:rsidDel="00000000" w:rsidR="00000000" w:rsidRPr="00000000">
        <w:rPr>
          <w:rFonts w:ascii="Times New Roman" w:cs="Times New Roman" w:eastAsia="Times New Roman" w:hAnsi="Times New Roman"/>
          <w:i w:val="1"/>
          <w:highlight w:val="white"/>
          <w:rtl w:val="0"/>
        </w:rPr>
        <w:t xml:space="preserve">Contemporary Family Therapy</w:t>
      </w:r>
      <w:r w:rsidDel="00000000" w:rsidR="00000000" w:rsidRPr="00000000">
        <w:rPr>
          <w:rFonts w:ascii="Times New Roman" w:cs="Times New Roman" w:eastAsia="Times New Roman" w:hAnsi="Times New Roman"/>
          <w:highlight w:val="white"/>
          <w:rtl w:val="0"/>
        </w:rPr>
        <w:t xml:space="preserve">. </w:t>
      </w:r>
      <w:hyperlink r:id="rId26">
        <w:r w:rsidDel="00000000" w:rsidR="00000000" w:rsidRPr="00000000">
          <w:rPr>
            <w:rFonts w:ascii="Times New Roman" w:cs="Times New Roman" w:eastAsia="Times New Roman" w:hAnsi="Times New Roman"/>
            <w:color w:val="1155cc"/>
            <w:highlight w:val="white"/>
            <w:u w:val="single"/>
            <w:rtl w:val="0"/>
          </w:rPr>
          <w:t xml:space="preserve">https://doi.org/10.1007/s10591-024-09716-w</w:t>
        </w:r>
      </w:hyperlink>
      <w:r w:rsidDel="00000000" w:rsidR="00000000" w:rsidRPr="00000000">
        <w:rPr>
          <w:rtl w:val="0"/>
        </w:rPr>
      </w:r>
    </w:p>
    <w:p w:rsidR="00000000" w:rsidDel="00000000" w:rsidP="00000000" w:rsidRDefault="00000000" w:rsidRPr="00000000" w14:paraId="00000039">
      <w:pPr>
        <w:widowControl w:val="0"/>
        <w:spacing w:line="480" w:lineRule="auto"/>
        <w:ind w:left="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Tanaka-Matsumi, J. (2022). Counseling Across Cultures: A Half-Century Assessment. </w:t>
      </w:r>
      <w:r w:rsidDel="00000000" w:rsidR="00000000" w:rsidRPr="00000000">
        <w:rPr>
          <w:rFonts w:ascii="Times New Roman" w:cs="Times New Roman" w:eastAsia="Times New Roman" w:hAnsi="Times New Roman"/>
          <w:i w:val="1"/>
          <w:highlight w:val="white"/>
          <w:rtl w:val="0"/>
        </w:rPr>
        <w:t xml:space="preserve">Journal of Cross-Cultural Psychology</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i w:val="1"/>
          <w:highlight w:val="white"/>
          <w:rtl w:val="0"/>
        </w:rPr>
        <w:t xml:space="preserve">53</w:t>
      </w:r>
      <w:r w:rsidDel="00000000" w:rsidR="00000000" w:rsidRPr="00000000">
        <w:rPr>
          <w:rFonts w:ascii="Times New Roman" w:cs="Times New Roman" w:eastAsia="Times New Roman" w:hAnsi="Times New Roman"/>
          <w:highlight w:val="white"/>
          <w:rtl w:val="0"/>
        </w:rPr>
        <w:t xml:space="preserve">(7-8), 957–975. </w:t>
      </w:r>
      <w:hyperlink r:id="rId27">
        <w:r w:rsidDel="00000000" w:rsidR="00000000" w:rsidRPr="00000000">
          <w:rPr>
            <w:rFonts w:ascii="Times New Roman" w:cs="Times New Roman" w:eastAsia="Times New Roman" w:hAnsi="Times New Roman"/>
            <w:color w:val="1155cc"/>
            <w:highlight w:val="white"/>
            <w:u w:val="single"/>
            <w:rtl w:val="0"/>
          </w:rPr>
          <w:t xml:space="preserve">https://doi.org/10.1177/00220221221111810</w:t>
        </w:r>
      </w:hyperlink>
      <w:r w:rsidDel="00000000" w:rsidR="00000000" w:rsidRPr="00000000">
        <w:rPr>
          <w:rtl w:val="0"/>
        </w:rPr>
      </w:r>
    </w:p>
    <w:p w:rsidR="00000000" w:rsidDel="00000000" w:rsidP="00000000" w:rsidRDefault="00000000" w:rsidRPr="00000000" w14:paraId="0000003A">
      <w:pPr>
        <w:widowControl w:val="0"/>
        <w:spacing w:line="480" w:lineRule="auto"/>
        <w:ind w:left="72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Wester, K. L., &amp; Borders, L. D. (2014). Research Competencies in Counseling: A Delphi Study. </w:t>
      </w:r>
      <w:r w:rsidDel="00000000" w:rsidR="00000000" w:rsidRPr="00000000">
        <w:rPr>
          <w:rFonts w:ascii="Times New Roman" w:cs="Times New Roman" w:eastAsia="Times New Roman" w:hAnsi="Times New Roman"/>
          <w:i w:val="1"/>
          <w:highlight w:val="white"/>
          <w:rtl w:val="0"/>
        </w:rPr>
        <w:t xml:space="preserve">Journal of Counseling &amp; Development</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i w:val="1"/>
          <w:highlight w:val="white"/>
          <w:rtl w:val="0"/>
        </w:rPr>
        <w:t xml:space="preserve">92</w:t>
      </w:r>
      <w:r w:rsidDel="00000000" w:rsidR="00000000" w:rsidRPr="00000000">
        <w:rPr>
          <w:rFonts w:ascii="Times New Roman" w:cs="Times New Roman" w:eastAsia="Times New Roman" w:hAnsi="Times New Roman"/>
          <w:highlight w:val="white"/>
          <w:rtl w:val="0"/>
        </w:rPr>
        <w:t xml:space="preserve">(4), 447–458. </w:t>
      </w:r>
      <w:hyperlink r:id="rId28">
        <w:r w:rsidDel="00000000" w:rsidR="00000000" w:rsidRPr="00000000">
          <w:rPr>
            <w:rFonts w:ascii="Times New Roman" w:cs="Times New Roman" w:eastAsia="Times New Roman" w:hAnsi="Times New Roman"/>
            <w:color w:val="1155cc"/>
            <w:highlight w:val="white"/>
            <w:u w:val="single"/>
            <w:rtl w:val="0"/>
          </w:rPr>
          <w:t xml:space="preserve">https://doi.org/10.1002/j.1556-6676.2014.00171.x</w:t>
        </w:r>
      </w:hyperlink>
      <w:r w:rsidDel="00000000" w:rsidR="00000000" w:rsidRPr="00000000">
        <w:rPr>
          <w:rtl w:val="0"/>
        </w:rPr>
      </w:r>
    </w:p>
    <w:p w:rsidR="00000000" w:rsidDel="00000000" w:rsidP="00000000" w:rsidRDefault="00000000" w:rsidRPr="00000000" w14:paraId="0000003B">
      <w:pPr>
        <w:widowControl w:val="0"/>
        <w:spacing w:line="480" w:lineRule="auto"/>
        <w:ind w:left="72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C">
      <w:pPr>
        <w:widowControl w:val="0"/>
        <w:spacing w:line="480" w:lineRule="auto"/>
        <w:ind w:left="72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3D">
      <w:pPr>
        <w:pBdr>
          <w:top w:color="d9d9e3" w:space="0" w:sz="0" w:val="none"/>
          <w:left w:color="d9d9e3" w:space="0" w:sz="0" w:val="none"/>
          <w:bottom w:color="d9d9e3" w:space="0" w:sz="0" w:val="none"/>
          <w:right w:color="d9d9e3" w:space="0" w:sz="0" w:val="none"/>
          <w:between w:color="d9d9e3" w:space="0" w:sz="0" w:val="none"/>
        </w:pBdr>
        <w:shd w:fill="ffffff" w:val="clear"/>
        <w:spacing w:after="300" w:before="300" w:line="288" w:lineRule="auto"/>
        <w:jc w:val="left"/>
        <w:rPr>
          <w:rFonts w:ascii="Times New Roman" w:cs="Times New Roman" w:eastAsia="Times New Roman" w:hAnsi="Times New Roman"/>
          <w:color w:val="374151"/>
        </w:rPr>
      </w:pPr>
      <w:r w:rsidDel="00000000" w:rsidR="00000000" w:rsidRPr="00000000">
        <w:rPr>
          <w:rtl w:val="0"/>
        </w:rPr>
      </w:r>
    </w:p>
    <w:p w:rsidR="00000000" w:rsidDel="00000000" w:rsidP="00000000" w:rsidRDefault="00000000" w:rsidRPr="00000000" w14:paraId="0000003E">
      <w:pPr>
        <w:spacing w:line="480" w:lineRule="auto"/>
        <w:ind w:left="0" w:firstLine="0"/>
        <w:rPr>
          <w:rFonts w:ascii="Times New Roman" w:cs="Times New Roman" w:eastAsia="Times New Roman" w:hAnsi="Times New Roman"/>
          <w:b w:val="1"/>
          <w:color w:val="364152"/>
        </w:rPr>
      </w:pPr>
      <w:r w:rsidDel="00000000" w:rsidR="00000000" w:rsidRPr="00000000">
        <w:rPr>
          <w:rtl w:val="0"/>
        </w:rPr>
      </w:r>
    </w:p>
    <w:p w:rsidR="00000000" w:rsidDel="00000000" w:rsidP="00000000" w:rsidRDefault="00000000" w:rsidRPr="00000000" w14:paraId="0000003F">
      <w:pPr>
        <w:spacing w:line="480" w:lineRule="auto"/>
        <w:ind w:left="0" w:firstLine="0"/>
        <w:rPr>
          <w:rFonts w:ascii="Times New Roman" w:cs="Times New Roman" w:eastAsia="Times New Roman" w:hAnsi="Times New Roman"/>
          <w:b w:val="1"/>
          <w:color w:val="364152"/>
        </w:rPr>
      </w:pPr>
      <w:r w:rsidDel="00000000" w:rsidR="00000000" w:rsidRPr="00000000">
        <w:rPr>
          <w:rtl w:val="0"/>
        </w:rPr>
      </w:r>
    </w:p>
    <w:p w:rsidR="00000000" w:rsidDel="00000000" w:rsidP="00000000" w:rsidRDefault="00000000" w:rsidRPr="00000000" w14:paraId="00000040">
      <w:pPr>
        <w:spacing w:line="480" w:lineRule="auto"/>
        <w:ind w:left="0" w:firstLine="0"/>
        <w:rPr>
          <w:rFonts w:ascii="Times New Roman" w:cs="Times New Roman" w:eastAsia="Times New Roman" w:hAnsi="Times New Roman"/>
          <w:b w:val="1"/>
          <w:color w:val="364152"/>
        </w:rPr>
      </w:pPr>
      <w:r w:rsidDel="00000000" w:rsidR="00000000" w:rsidRPr="00000000">
        <w:rPr>
          <w:rtl w:val="0"/>
        </w:rPr>
      </w:r>
    </w:p>
    <w:p w:rsidR="00000000" w:rsidDel="00000000" w:rsidP="00000000" w:rsidRDefault="00000000" w:rsidRPr="00000000" w14:paraId="00000041">
      <w:pPr>
        <w:spacing w:line="480" w:lineRule="auto"/>
        <w:ind w:left="0" w:firstLine="0"/>
        <w:rPr>
          <w:rFonts w:ascii="Times New Roman" w:cs="Times New Roman" w:eastAsia="Times New Roman" w:hAnsi="Times New Roman"/>
          <w:b w:val="1"/>
          <w:color w:val="364152"/>
        </w:rPr>
      </w:pPr>
      <w:r w:rsidDel="00000000" w:rsidR="00000000" w:rsidRPr="00000000">
        <w:rPr>
          <w:rtl w:val="0"/>
        </w:rPr>
      </w:r>
    </w:p>
    <w:p w:rsidR="00000000" w:rsidDel="00000000" w:rsidP="00000000" w:rsidRDefault="00000000" w:rsidRPr="00000000" w14:paraId="00000042">
      <w:pPr>
        <w:spacing w:line="480" w:lineRule="auto"/>
        <w:ind w:left="0" w:firstLine="0"/>
        <w:rPr>
          <w:rFonts w:ascii="Times New Roman" w:cs="Times New Roman" w:eastAsia="Times New Roman" w:hAnsi="Times New Roman"/>
          <w:b w:val="1"/>
          <w:color w:val="364152"/>
        </w:rPr>
      </w:pPr>
      <w:r w:rsidDel="00000000" w:rsidR="00000000" w:rsidRPr="00000000">
        <w:rPr>
          <w:rtl w:val="0"/>
        </w:rPr>
      </w:r>
    </w:p>
    <w:p w:rsidR="00000000" w:rsidDel="00000000" w:rsidP="00000000" w:rsidRDefault="00000000" w:rsidRPr="00000000" w14:paraId="00000043">
      <w:pPr>
        <w:spacing w:line="480" w:lineRule="auto"/>
        <w:ind w:left="0" w:firstLine="0"/>
        <w:rPr>
          <w:rFonts w:ascii="Times New Roman" w:cs="Times New Roman" w:eastAsia="Times New Roman" w:hAnsi="Times New Roman"/>
          <w:b w:val="1"/>
          <w:color w:val="364152"/>
        </w:rPr>
      </w:pPr>
      <w:r w:rsidDel="00000000" w:rsidR="00000000" w:rsidRPr="00000000">
        <w:rPr>
          <w:rtl w:val="0"/>
        </w:rPr>
      </w:r>
    </w:p>
    <w:p w:rsidR="00000000" w:rsidDel="00000000" w:rsidP="00000000" w:rsidRDefault="00000000" w:rsidRPr="00000000" w14:paraId="00000044">
      <w:pPr>
        <w:spacing w:line="480" w:lineRule="auto"/>
        <w:ind w:left="0" w:firstLine="0"/>
        <w:rPr>
          <w:rFonts w:ascii="Times New Roman" w:cs="Times New Roman" w:eastAsia="Times New Roman" w:hAnsi="Times New Roman"/>
          <w:b w:val="1"/>
          <w:color w:val="364152"/>
        </w:rPr>
      </w:pPr>
      <w:r w:rsidDel="00000000" w:rsidR="00000000" w:rsidRPr="00000000">
        <w:rPr>
          <w:rtl w:val="0"/>
        </w:rPr>
      </w:r>
    </w:p>
    <w:p w:rsidR="00000000" w:rsidDel="00000000" w:rsidP="00000000" w:rsidRDefault="00000000" w:rsidRPr="00000000" w14:paraId="00000045">
      <w:pPr>
        <w:spacing w:line="480" w:lineRule="auto"/>
        <w:ind w:left="0" w:firstLine="0"/>
        <w:rPr>
          <w:rFonts w:ascii="Times New Roman" w:cs="Times New Roman" w:eastAsia="Times New Roman" w:hAnsi="Times New Roman"/>
          <w:b w:val="1"/>
          <w:color w:val="364152"/>
        </w:rPr>
      </w:pPr>
      <w:r w:rsidDel="00000000" w:rsidR="00000000" w:rsidRPr="00000000">
        <w:rPr>
          <w:rtl w:val="0"/>
        </w:rPr>
      </w:r>
    </w:p>
    <w:p w:rsidR="00000000" w:rsidDel="00000000" w:rsidP="00000000" w:rsidRDefault="00000000" w:rsidRPr="00000000" w14:paraId="00000046">
      <w:pPr>
        <w:spacing w:line="480" w:lineRule="auto"/>
        <w:ind w:left="0" w:firstLine="0"/>
        <w:rPr>
          <w:rFonts w:ascii="Times New Roman" w:cs="Times New Roman" w:eastAsia="Times New Roman" w:hAnsi="Times New Roman"/>
          <w:b w:val="1"/>
          <w:color w:val="364152"/>
        </w:rPr>
      </w:pPr>
      <w:r w:rsidDel="00000000" w:rsidR="00000000" w:rsidRPr="00000000">
        <w:rPr>
          <w:rtl w:val="0"/>
        </w:rPr>
      </w:r>
    </w:p>
    <w:p w:rsidR="00000000" w:rsidDel="00000000" w:rsidP="00000000" w:rsidRDefault="00000000" w:rsidRPr="00000000" w14:paraId="00000047">
      <w:pPr>
        <w:spacing w:line="480" w:lineRule="auto"/>
        <w:ind w:left="0" w:firstLine="0"/>
        <w:rPr>
          <w:rFonts w:ascii="Times New Roman" w:cs="Times New Roman" w:eastAsia="Times New Roman" w:hAnsi="Times New Roman"/>
          <w:b w:val="1"/>
          <w:color w:val="364152"/>
        </w:rPr>
      </w:pPr>
      <w:r w:rsidDel="00000000" w:rsidR="00000000" w:rsidRPr="00000000">
        <w:rPr>
          <w:rtl w:val="0"/>
        </w:rPr>
      </w:r>
    </w:p>
    <w:p w:rsidR="00000000" w:rsidDel="00000000" w:rsidP="00000000" w:rsidRDefault="00000000" w:rsidRPr="00000000" w14:paraId="00000048">
      <w:pPr>
        <w:spacing w:line="480" w:lineRule="auto"/>
        <w:ind w:left="0" w:firstLine="0"/>
        <w:rPr>
          <w:rFonts w:ascii="Times New Roman" w:cs="Times New Roman" w:eastAsia="Times New Roman" w:hAnsi="Times New Roman"/>
          <w:b w:val="1"/>
          <w:color w:val="364152"/>
        </w:rPr>
      </w:pPr>
      <w:r w:rsidDel="00000000" w:rsidR="00000000" w:rsidRPr="00000000">
        <w:rPr>
          <w:rtl w:val="0"/>
        </w:rPr>
      </w:r>
    </w:p>
    <w:p w:rsidR="00000000" w:rsidDel="00000000" w:rsidP="00000000" w:rsidRDefault="00000000" w:rsidRPr="00000000" w14:paraId="00000049">
      <w:pPr>
        <w:spacing w:line="480" w:lineRule="auto"/>
        <w:ind w:left="0" w:firstLine="0"/>
        <w:rPr>
          <w:rFonts w:ascii="Times New Roman" w:cs="Times New Roman" w:eastAsia="Times New Roman" w:hAnsi="Times New Roman"/>
          <w:b w:val="1"/>
          <w:color w:val="364152"/>
        </w:rPr>
      </w:pPr>
      <w:r w:rsidDel="00000000" w:rsidR="00000000" w:rsidRPr="00000000">
        <w:rPr>
          <w:rtl w:val="0"/>
        </w:rPr>
      </w:r>
    </w:p>
    <w:p w:rsidR="00000000" w:rsidDel="00000000" w:rsidP="00000000" w:rsidRDefault="00000000" w:rsidRPr="00000000" w14:paraId="0000004A">
      <w:pPr>
        <w:spacing w:line="480" w:lineRule="auto"/>
        <w:ind w:left="0" w:firstLine="0"/>
        <w:rPr>
          <w:rFonts w:ascii="Times New Roman" w:cs="Times New Roman" w:eastAsia="Times New Roman" w:hAnsi="Times New Roman"/>
          <w:b w:val="1"/>
          <w:color w:val="364152"/>
        </w:rPr>
      </w:pPr>
      <w:r w:rsidDel="00000000" w:rsidR="00000000" w:rsidRPr="00000000">
        <w:rPr>
          <w:rtl w:val="0"/>
        </w:rPr>
      </w:r>
    </w:p>
    <w:p w:rsidR="00000000" w:rsidDel="00000000" w:rsidP="00000000" w:rsidRDefault="00000000" w:rsidRPr="00000000" w14:paraId="0000004B">
      <w:pPr>
        <w:spacing w:line="480" w:lineRule="auto"/>
        <w:ind w:left="0" w:firstLine="0"/>
        <w:rPr>
          <w:rFonts w:ascii="Times New Roman" w:cs="Times New Roman" w:eastAsia="Times New Roman" w:hAnsi="Times New Roman"/>
          <w:b w:val="1"/>
          <w:color w:val="364152"/>
        </w:rPr>
      </w:pPr>
      <w:r w:rsidDel="00000000" w:rsidR="00000000" w:rsidRPr="00000000">
        <w:rPr>
          <w:rtl w:val="0"/>
        </w:rPr>
      </w:r>
    </w:p>
    <w:p w:rsidR="00000000" w:rsidDel="00000000" w:rsidP="00000000" w:rsidRDefault="00000000" w:rsidRPr="00000000" w14:paraId="0000004C">
      <w:pPr>
        <w:spacing w:line="480" w:lineRule="auto"/>
        <w:ind w:left="0" w:firstLine="0"/>
        <w:rPr>
          <w:rFonts w:ascii="Times New Roman" w:cs="Times New Roman" w:eastAsia="Times New Roman" w:hAnsi="Times New Roman"/>
          <w:b w:val="1"/>
          <w:color w:val="364152"/>
        </w:rPr>
      </w:pPr>
      <w:r w:rsidDel="00000000" w:rsidR="00000000" w:rsidRPr="00000000">
        <w:rPr>
          <w:rtl w:val="0"/>
        </w:rPr>
      </w:r>
    </w:p>
    <w:p w:rsidR="00000000" w:rsidDel="00000000" w:rsidP="00000000" w:rsidRDefault="00000000" w:rsidRPr="00000000" w14:paraId="0000004D">
      <w:pPr>
        <w:spacing w:line="480" w:lineRule="auto"/>
        <w:ind w:left="0" w:firstLine="0"/>
        <w:rPr>
          <w:rFonts w:ascii="Times New Roman" w:cs="Times New Roman" w:eastAsia="Times New Roman" w:hAnsi="Times New Roman"/>
          <w:b w:val="1"/>
          <w:color w:val="364152"/>
        </w:rPr>
      </w:pPr>
      <w:r w:rsidDel="00000000" w:rsidR="00000000" w:rsidRPr="00000000">
        <w:rPr>
          <w:rtl w:val="0"/>
        </w:rPr>
      </w:r>
    </w:p>
    <w:sectPr>
      <w:headerReference r:id="rId29" w:type="default"/>
      <w:headerReference r:id="rId30" w:type="first"/>
      <w:type w:val="nextPage"/>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jc w:val="left"/>
      <w:rPr/>
    </w:pPr>
    <w:r w:rsidDel="00000000" w:rsidR="00000000" w:rsidRPr="00000000">
      <w:rPr>
        <w:rtl w:val="0"/>
      </w:rPr>
      <w:t xml:space="preserve">THE IMPACT OF PROHIBITION LAWS                                                                     2</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IMPORTANCE OF RESEARCH IN COUNSELING                                                                                </w:t>
    </w:r>
  </w:p>
  <w:p w:rsidR="00000000" w:rsidDel="00000000" w:rsidP="00000000" w:rsidRDefault="00000000" w:rsidRPr="00000000" w14:paraId="0000005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IMPORTANCE OF RESEARCH IN COUNSELING                                                            </w:t>
    </w: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9345B"/>
    <w:rPr>
      <w:rFonts w:ascii="Arial" w:hAnsi="Arial"/>
      <w:sz w:val="24"/>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styleId="GrandCanyonReference" w:customStyle="1">
    <w:name w:val="Grand Canyon Reference"/>
    <w:basedOn w:val="Normal"/>
    <w:autoRedefine w:val="1"/>
    <w:rsid w:val="00162E95"/>
    <w:pPr>
      <w:widowControl w:val="0"/>
      <w:spacing w:line="480" w:lineRule="auto"/>
      <w:ind w:left="720" w:hanging="720"/>
    </w:pPr>
    <w:rPr>
      <w:rFonts w:ascii="Times New Roman" w:cs="Lucida Sans Unicode" w:hAnsi="Times New Roman"/>
      <w:bCs w:val="1"/>
      <w:kern w:val="32"/>
      <w:szCs w:val="24"/>
    </w:rPr>
  </w:style>
  <w:style w:type="character" w:styleId="Hyperlink">
    <w:name w:val="Hyperlink"/>
    <w:rsid w:val="00B83D9D"/>
    <w:rPr>
      <w:color w:val="0000ff"/>
      <w:u w:val="single"/>
    </w:rPr>
  </w:style>
  <w:style w:type="paragraph" w:styleId="BalloonText">
    <w:name w:val="Balloon Text"/>
    <w:basedOn w:val="Normal"/>
    <w:link w:val="BalloonTextChar"/>
    <w:rsid w:val="0035053D"/>
    <w:rPr>
      <w:rFonts w:ascii="Segoe UI" w:cs="Segoe UI" w:hAnsi="Segoe UI"/>
      <w:sz w:val="18"/>
      <w:szCs w:val="18"/>
    </w:rPr>
  </w:style>
  <w:style w:type="character" w:styleId="BalloonTextChar" w:customStyle="1">
    <w:name w:val="Balloon Text Char"/>
    <w:basedOn w:val="DefaultParagraphFont"/>
    <w:link w:val="BalloonText"/>
    <w:rsid w:val="0035053D"/>
    <w:rPr>
      <w:rFonts w:ascii="Segoe UI" w:cs="Segoe UI" w:hAnsi="Segoe UI"/>
      <w:sz w:val="18"/>
      <w:szCs w:val="18"/>
    </w:rPr>
  </w:style>
  <w:style w:type="character" w:styleId="CommentReference">
    <w:name w:val="annotation reference"/>
    <w:basedOn w:val="DefaultParagraphFont"/>
    <w:rsid w:val="00311BDA"/>
    <w:rPr>
      <w:sz w:val="16"/>
      <w:szCs w:val="16"/>
    </w:rPr>
  </w:style>
  <w:style w:type="paragraph" w:styleId="CommentText">
    <w:name w:val="annotation text"/>
    <w:basedOn w:val="Normal"/>
    <w:link w:val="CommentTextChar"/>
    <w:rsid w:val="00311BDA"/>
    <w:rPr>
      <w:sz w:val="20"/>
    </w:rPr>
  </w:style>
  <w:style w:type="character" w:styleId="CommentTextChar" w:customStyle="1">
    <w:name w:val="Comment Text Char"/>
    <w:basedOn w:val="DefaultParagraphFont"/>
    <w:link w:val="CommentText"/>
    <w:rsid w:val="00311BDA"/>
    <w:rPr>
      <w:rFonts w:ascii="Arial" w:hAnsi="Arial"/>
    </w:rPr>
  </w:style>
  <w:style w:type="paragraph" w:styleId="CommentSubject">
    <w:name w:val="annotation subject"/>
    <w:basedOn w:val="CommentText"/>
    <w:next w:val="CommentText"/>
    <w:link w:val="CommentSubjectChar"/>
    <w:rsid w:val="00311BDA"/>
    <w:rPr>
      <w:b w:val="1"/>
      <w:bCs w:val="1"/>
    </w:rPr>
  </w:style>
  <w:style w:type="character" w:styleId="CommentSubjectChar" w:customStyle="1">
    <w:name w:val="Comment Subject Char"/>
    <w:basedOn w:val="CommentTextChar"/>
    <w:link w:val="CommentSubject"/>
    <w:rsid w:val="00311BDA"/>
    <w:rPr>
      <w:rFonts w:ascii="Arial" w:hAnsi="Arial"/>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080/21501378.2019.1678017" TargetMode="External"/><Relationship Id="rId22" Type="http://schemas.openxmlformats.org/officeDocument/2006/relationships/hyperlink" Target="https://doi.org/10.1002/j.1556-6678.2011.tb00099.x" TargetMode="External"/><Relationship Id="rId21" Type="http://schemas.openxmlformats.org/officeDocument/2006/relationships/hyperlink" Target="https://doi.org/10.1037/pro0000596" TargetMode="External"/><Relationship Id="rId24" Type="http://schemas.openxmlformats.org/officeDocument/2006/relationships/hyperlink" Target="https://doi.org/10.1016/j.metip.2021.100089" TargetMode="External"/><Relationship Id="rId23" Type="http://schemas.openxmlformats.org/officeDocument/2006/relationships/hyperlink" Target="https://doi.org/10.1016/j.respol.2020.10414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26" Type="http://schemas.openxmlformats.org/officeDocument/2006/relationships/hyperlink" Target="https://doi.org/10.1007/s10591-024-09716-w" TargetMode="External"/><Relationship Id="rId25" Type="http://schemas.openxmlformats.org/officeDocument/2006/relationships/hyperlink" Target="https://www.niehs.nih.gov/research/resources/bioethics/whatis" TargetMode="External"/><Relationship Id="rId28" Type="http://schemas.openxmlformats.org/officeDocument/2006/relationships/hyperlink" Target="https://doi.org/10.1002/j.1556-6676.2014.00171.x" TargetMode="External"/><Relationship Id="rId27" Type="http://schemas.openxmlformats.org/officeDocument/2006/relationships/hyperlink" Target="https://doi.org/10.1177/00220221221111810"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eader" Target="header4.xml"/><Relationship Id="rId7" Type="http://schemas.openxmlformats.org/officeDocument/2006/relationships/header" Target="header1.xml"/><Relationship Id="rId8" Type="http://schemas.openxmlformats.org/officeDocument/2006/relationships/header" Target="header2.xml"/><Relationship Id="rId30" Type="http://schemas.openxmlformats.org/officeDocument/2006/relationships/header" Target="header5.xml"/><Relationship Id="rId11" Type="http://schemas.openxmlformats.org/officeDocument/2006/relationships/hyperlink" Target="https://www.apa.org/ethics/code" TargetMode="External"/><Relationship Id="rId10" Type="http://schemas.openxmlformats.org/officeDocument/2006/relationships/footer" Target="footer1.xml"/><Relationship Id="rId13" Type="http://schemas.openxmlformats.org/officeDocument/2006/relationships/hyperlink" Target="https://doi.org/10.1177/2156759x18793839" TargetMode="External"/><Relationship Id="rId12" Type="http://schemas.openxmlformats.org/officeDocument/2006/relationships/hyperlink" Target="https://doi.org/10.1007/s10826-016-0479-5" TargetMode="External"/><Relationship Id="rId15" Type="http://schemas.openxmlformats.org/officeDocument/2006/relationships/hyperlink" Target="https://doi.org/10.1080/10503307.2023.2186281" TargetMode="External"/><Relationship Id="rId14" Type="http://schemas.openxmlformats.org/officeDocument/2006/relationships/hyperlink" Target="https://doi.org/10.1037/pro0000469" TargetMode="External"/><Relationship Id="rId17" Type="http://schemas.openxmlformats.org/officeDocument/2006/relationships/hyperlink" Target="https://doi.org/10.1080/21501378.2021.1877097" TargetMode="External"/><Relationship Id="rId16" Type="http://schemas.openxmlformats.org/officeDocument/2006/relationships/hyperlink" Target="https://doi.org/10.1177/00220221211028911" TargetMode="External"/><Relationship Id="rId19" Type="http://schemas.openxmlformats.org/officeDocument/2006/relationships/hyperlink" Target="https://www.nasponline.org/standards-and-certification/professional-ethics" TargetMode="External"/><Relationship Id="rId18" Type="http://schemas.openxmlformats.org/officeDocument/2006/relationships/hyperlink" Target="https://doi.org/10.1002/jcad.123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j21OCEA6fKFbr6bI0tbc9758KA==">CgMxLjAyDmguM2QzdWVmbnNnMTZlMghoLmdqZGd4czgAciExUS1yOWFFSGV3U3Y5M2tfVVN2bVowUHhpZDJfb2ZmdTc=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2020-08-06T15:22:00Z</dcterms:created>
  <dc:creator>Windows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0x010100A30BC5E90BED914E81F4B67CDEADBEEF007596C085266C08468B7E3724CEC138A3</vt:lpwstr>
  </property>
  <property fmtid="{D5CDD505-2E9C-101B-9397-08002B2CF9AE}" pid="3" name="TaxKeyword">
    <vt:lpwstr/>
  </property>
  <property fmtid="{D5CDD505-2E9C-101B-9397-08002B2CF9AE}" pid="4" name="DocumentDepartment">
    <vt:lpwstr>42;#Academic Program and Course Development|59abafec-cbf5-4238-a796-a3b74278f4db</vt:lpwstr>
  </property>
  <property fmtid="{D5CDD505-2E9C-101B-9397-08002B2CF9AE}" pid="5" name="DocumentType">
    <vt:lpwstr/>
  </property>
  <property fmtid="{D5CDD505-2E9C-101B-9397-08002B2CF9AE}" pid="6" name="DocumentStatus">
    <vt:lpwstr/>
  </property>
  <property fmtid="{D5CDD505-2E9C-101B-9397-08002B2CF9AE}" pid="7" name="DocumentCategory">
    <vt:lpwstr/>
  </property>
  <property fmtid="{D5CDD505-2E9C-101B-9397-08002B2CF9AE}" pid="8" name="SecurityClassification">
    <vt:lpwstr>2;#Internal|98311b30-b9e9-4d4f-9f64-0688c0d4a234</vt:lpwstr>
  </property>
  <property fmtid="{D5CDD505-2E9C-101B-9397-08002B2CF9AE}" pid="9" name="DocumentSubject">
    <vt:lpwstr/>
  </property>
  <property fmtid="{D5CDD505-2E9C-101B-9397-08002B2CF9AE}" pid="10" name="DocumentBusinessValue">
    <vt:lpwstr>3;#Normal|581d4866-74cc-43f1-bef1-bb304cbfeaa5</vt:lpwstr>
  </property>
  <property fmtid="{D5CDD505-2E9C-101B-9397-08002B2CF9AE}" pid="11" name="DocumentStatus">
    <vt:lpwstr>DocumentStatus</vt:lpwstr>
  </property>
  <property fmtid="{D5CDD505-2E9C-101B-9397-08002B2CF9AE}" pid="12" name="DocumentDepartment">
    <vt:lpwstr>42;#Academic Program and Course Development|59abafec-cbf5-4238-a796-a3b74278f4db</vt:lpwstr>
  </property>
  <property fmtid="{D5CDD505-2E9C-101B-9397-08002B2CF9AE}" pid="13" name="ContentTypeId">
    <vt:lpwstr>0x010100A30BC5E90BED914E81F4B67CDEADBEEF007596C085266C08468B7E3724CEC138A3</vt:lpwstr>
  </property>
  <property fmtid="{D5CDD505-2E9C-101B-9397-08002B2CF9AE}" pid="14" name="DocumentType">
    <vt:lpwstr>DocumentType</vt:lpwstr>
  </property>
  <property fmtid="{D5CDD505-2E9C-101B-9397-08002B2CF9AE}" pid="15" name="DocumentSubject">
    <vt:lpwstr>DocumentSubject</vt:lpwstr>
  </property>
  <property fmtid="{D5CDD505-2E9C-101B-9397-08002B2CF9AE}" pid="16" name="SecurityClassification">
    <vt:lpwstr>2;#Internal|98311b30-b9e9-4d4f-9f64-0688c0d4a234</vt:lpwstr>
  </property>
  <property fmtid="{D5CDD505-2E9C-101B-9397-08002B2CF9AE}" pid="17" name="DocumentBusinessValue">
    <vt:lpwstr>3;#Normal|581d4866-74cc-43f1-bef1-bb304cbfeaa5</vt:lpwstr>
  </property>
  <property fmtid="{D5CDD505-2E9C-101B-9397-08002B2CF9AE}" pid="18" name="DocumentCategory">
    <vt:lpwstr>DocumentCategory</vt:lpwstr>
  </property>
  <property fmtid="{D5CDD505-2E9C-101B-9397-08002B2CF9AE}" pid="19" name="TaxKeyword">
    <vt:lpwstr>TaxKeyword</vt:lpwstr>
  </property>
  <property fmtid="{D5CDD505-2E9C-101B-9397-08002B2CF9AE}" pid="20" name="DocumentStatus">
    <vt:lpwstr>DocumentStatus</vt:lpwstr>
  </property>
  <property fmtid="{D5CDD505-2E9C-101B-9397-08002B2CF9AE}" pid="21" name="DocumentDepartment">
    <vt:lpwstr>42;#Academic Program and Course Development|59abafec-cbf5-4238-a796-a3b74278f4db</vt:lpwstr>
  </property>
  <property fmtid="{D5CDD505-2E9C-101B-9397-08002B2CF9AE}" pid="22" name="ContentTypeId">
    <vt:lpwstr>0x010100A30BC5E90BED914E81F4B67CDEADBEEF007596C085266C08468B7E3724CEC138A3</vt:lpwstr>
  </property>
  <property fmtid="{D5CDD505-2E9C-101B-9397-08002B2CF9AE}" pid="23" name="DocumentType">
    <vt:lpwstr>DocumentType</vt:lpwstr>
  </property>
  <property fmtid="{D5CDD505-2E9C-101B-9397-08002B2CF9AE}" pid="24" name="DocumentSubject">
    <vt:lpwstr>DocumentSubject</vt:lpwstr>
  </property>
  <property fmtid="{D5CDD505-2E9C-101B-9397-08002B2CF9AE}" pid="25" name="SecurityClassification">
    <vt:lpwstr>2;#Internal|98311b30-b9e9-4d4f-9f64-0688c0d4a234</vt:lpwstr>
  </property>
  <property fmtid="{D5CDD505-2E9C-101B-9397-08002B2CF9AE}" pid="26" name="DocumentBusinessValue">
    <vt:lpwstr>3;#Normal|581d4866-74cc-43f1-bef1-bb304cbfeaa5</vt:lpwstr>
  </property>
  <property fmtid="{D5CDD505-2E9C-101B-9397-08002B2CF9AE}" pid="27" name="DocumentCategory">
    <vt:lpwstr>DocumentCategory</vt:lpwstr>
  </property>
  <property fmtid="{D5CDD505-2E9C-101B-9397-08002B2CF9AE}" pid="28" name="TaxKeyword">
    <vt:lpwstr>TaxKeyword</vt:lpwstr>
  </property>
  <property fmtid="{D5CDD505-2E9C-101B-9397-08002B2CF9AE}" pid="29" name="DocumentStatus">
    <vt:lpwstr>DocumentStatus</vt:lpwstr>
  </property>
  <property fmtid="{D5CDD505-2E9C-101B-9397-08002B2CF9AE}" pid="30" name="DocumentDepartment">
    <vt:lpwstr>42;#Academic Program and Course Development|59abafec-cbf5-4238-a796-a3b74278f4db</vt:lpwstr>
  </property>
  <property fmtid="{D5CDD505-2E9C-101B-9397-08002B2CF9AE}" pid="31" name="ContentTypeId">
    <vt:lpwstr>0x010100A30BC5E90BED914E81F4B67CDEADBEEF007596C085266C08468B7E3724CEC138A3</vt:lpwstr>
  </property>
  <property fmtid="{D5CDD505-2E9C-101B-9397-08002B2CF9AE}" pid="32" name="DocumentType">
    <vt:lpwstr>DocumentType</vt:lpwstr>
  </property>
  <property fmtid="{D5CDD505-2E9C-101B-9397-08002B2CF9AE}" pid="33" name="DocumentSubject">
    <vt:lpwstr>DocumentSubject</vt:lpwstr>
  </property>
  <property fmtid="{D5CDD505-2E9C-101B-9397-08002B2CF9AE}" pid="34" name="SecurityClassification">
    <vt:lpwstr>2;#Internal|98311b30-b9e9-4d4f-9f64-0688c0d4a234</vt:lpwstr>
  </property>
  <property fmtid="{D5CDD505-2E9C-101B-9397-08002B2CF9AE}" pid="35" name="DocumentBusinessValue">
    <vt:lpwstr>3;#Normal|581d4866-74cc-43f1-bef1-bb304cbfeaa5</vt:lpwstr>
  </property>
  <property fmtid="{D5CDD505-2E9C-101B-9397-08002B2CF9AE}" pid="36" name="DocumentCategory">
    <vt:lpwstr>DocumentCategory</vt:lpwstr>
  </property>
  <property fmtid="{D5CDD505-2E9C-101B-9397-08002B2CF9AE}" pid="37" name="TaxKeyword">
    <vt:lpwstr>TaxKeyword</vt:lpwstr>
  </property>
  <property fmtid="{D5CDD505-2E9C-101B-9397-08002B2CF9AE}" pid="38" name="DocumentStatus">
    <vt:lpwstr>DocumentStatus</vt:lpwstr>
  </property>
  <property fmtid="{D5CDD505-2E9C-101B-9397-08002B2CF9AE}" pid="39" name="DocumentDepartment">
    <vt:lpwstr>42;#Academic Program and Course Development|59abafec-cbf5-4238-a796-a3b74278f4db</vt:lpwstr>
  </property>
  <property fmtid="{D5CDD505-2E9C-101B-9397-08002B2CF9AE}" pid="40" name="ContentTypeId">
    <vt:lpwstr>0x010100A30BC5E90BED914E81F4B67CDEADBEEF007596C085266C08468B7E3724CEC138A3</vt:lpwstr>
  </property>
  <property fmtid="{D5CDD505-2E9C-101B-9397-08002B2CF9AE}" pid="41" name="DocumentType">
    <vt:lpwstr>DocumentType</vt:lpwstr>
  </property>
  <property fmtid="{D5CDD505-2E9C-101B-9397-08002B2CF9AE}" pid="42" name="DocumentSubject">
    <vt:lpwstr>DocumentSubject</vt:lpwstr>
  </property>
  <property fmtid="{D5CDD505-2E9C-101B-9397-08002B2CF9AE}" pid="43" name="SecurityClassification">
    <vt:lpwstr>2;#Internal|98311b30-b9e9-4d4f-9f64-0688c0d4a234</vt:lpwstr>
  </property>
  <property fmtid="{D5CDD505-2E9C-101B-9397-08002B2CF9AE}" pid="44" name="DocumentBusinessValue">
    <vt:lpwstr>3;#Normal|581d4866-74cc-43f1-bef1-bb304cbfeaa5</vt:lpwstr>
  </property>
  <property fmtid="{D5CDD505-2E9C-101B-9397-08002B2CF9AE}" pid="45" name="DocumentCategory">
    <vt:lpwstr>DocumentCategory</vt:lpwstr>
  </property>
  <property fmtid="{D5CDD505-2E9C-101B-9397-08002B2CF9AE}" pid="46" name="TaxKeyword">
    <vt:lpwstr>TaxKeyword</vt:lpwstr>
  </property>
</Properties>
</file>