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Letter of Recommendation</w:t>
      </w:r>
    </w:p>
    <w:p w:rsidR="00000000" w:rsidDel="00000000" w:rsidP="00000000" w:rsidRDefault="00000000" w:rsidRPr="00000000" w14:paraId="00000002">
      <w:pPr>
        <w:rPr/>
      </w:pPr>
      <w:r w:rsidDel="00000000" w:rsidR="00000000" w:rsidRPr="00000000">
        <w:rPr>
          <w:rtl w:val="0"/>
        </w:rPr>
        <w:t xml:space="preserve">Re: Terah Partridge</w:t>
      </w:r>
    </w:p>
    <w:p w:rsidR="00000000" w:rsidDel="00000000" w:rsidP="00000000" w:rsidRDefault="00000000" w:rsidRPr="00000000" w14:paraId="00000003">
      <w:pPr>
        <w:rPr/>
      </w:pPr>
      <w:r w:rsidDel="00000000" w:rsidR="00000000" w:rsidRPr="00000000">
        <w:rPr>
          <w:rtl w:val="0"/>
        </w:rPr>
        <w:t xml:space="preserve">Mentorship Letter</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spacing w:after="240" w:before="240" w:lineRule="auto"/>
        <w:rPr/>
      </w:pPr>
      <w:r w:rsidDel="00000000" w:rsidR="00000000" w:rsidRPr="00000000">
        <w:rPr>
          <w:rtl w:val="0"/>
        </w:rPr>
        <w:t xml:space="preserve">April 10, 2026</w:t>
      </w:r>
    </w:p>
    <w:p w:rsidR="00000000" w:rsidDel="00000000" w:rsidP="00000000" w:rsidRDefault="00000000" w:rsidRPr="00000000" w14:paraId="00000006">
      <w:pPr>
        <w:spacing w:after="240" w:before="240" w:lineRule="auto"/>
        <w:rPr/>
      </w:pPr>
      <w:r w:rsidDel="00000000" w:rsidR="00000000" w:rsidRPr="00000000">
        <w:rPr>
          <w:rtl w:val="0"/>
        </w:rPr>
        <w:t xml:space="preserve">To Whom It May Concern,</w:t>
      </w:r>
    </w:p>
    <w:p w:rsidR="00000000" w:rsidDel="00000000" w:rsidP="00000000" w:rsidRDefault="00000000" w:rsidRPr="00000000" w14:paraId="00000007">
      <w:pPr>
        <w:spacing w:after="240" w:before="240" w:lineRule="auto"/>
        <w:rPr/>
      </w:pPr>
      <w:r w:rsidDel="00000000" w:rsidR="00000000" w:rsidRPr="00000000">
        <w:rPr>
          <w:rtl w:val="0"/>
        </w:rPr>
        <w:t xml:space="preserve">I am writing to offer my recommendation for Terah Partridge, whom I have been able to mentor in my clinical practice. Terah is an exceptional counselor in training whose professionalism, clinical insight, and genuine compassion consistently set her apart.</w:t>
      </w:r>
    </w:p>
    <w:p w:rsidR="00000000" w:rsidDel="00000000" w:rsidP="00000000" w:rsidRDefault="00000000" w:rsidRPr="00000000" w14:paraId="00000008">
      <w:pPr>
        <w:spacing w:after="240" w:before="240" w:lineRule="auto"/>
        <w:rPr/>
      </w:pPr>
      <w:r w:rsidDel="00000000" w:rsidR="00000000" w:rsidRPr="00000000">
        <w:rPr>
          <w:rtl w:val="0"/>
        </w:rPr>
        <w:t xml:space="preserve">What stands out most about Terah is her ability to connect and deeply attune with clients. She approaches her work with thoughtfulness and intention, demonstrating a strong capacity to integrate clinical knowledge into meaningful, client-centered care. Her presence is calm, engaged, and authentic, Qualities that foster trust and safety in the therapeutic relationship.</w:t>
      </w:r>
    </w:p>
    <w:p w:rsidR="00000000" w:rsidDel="00000000" w:rsidP="00000000" w:rsidRDefault="00000000" w:rsidRPr="00000000" w14:paraId="00000009">
      <w:pPr>
        <w:spacing w:after="240" w:before="240" w:lineRule="auto"/>
        <w:rPr/>
      </w:pPr>
      <w:r w:rsidDel="00000000" w:rsidR="00000000" w:rsidRPr="00000000">
        <w:rPr>
          <w:rtl w:val="0"/>
        </w:rPr>
        <w:t xml:space="preserve">Terah brings a wealth of experience to her work. Because of this, she brings a well-rounded and adaptable approach to her work. She is skilled at meeting clients where they are and tailoring her interventions to fit their individual needs, including those with diverse cognitive and emotional profiles. Her work reflects an ability to think critically and flexibly in complex clinical situations.</w:t>
      </w:r>
    </w:p>
    <w:p w:rsidR="00000000" w:rsidDel="00000000" w:rsidP="00000000" w:rsidRDefault="00000000" w:rsidRPr="00000000" w14:paraId="0000000A">
      <w:pPr>
        <w:spacing w:after="240" w:before="240" w:lineRule="auto"/>
        <w:rPr/>
      </w:pPr>
      <w:r w:rsidDel="00000000" w:rsidR="00000000" w:rsidRPr="00000000">
        <w:rPr>
          <w:rtl w:val="0"/>
        </w:rPr>
        <w:t xml:space="preserve">In addition to her clinical strengths, Terah is highly professional and reliable. She demonstrates strong clinical judgment, maintains thorough and thoughtful documentation, and consistently upholds ethical standards. She is reflective in her practice, open to feedback, and actively engaged in her own growth as a clinician.</w:t>
      </w:r>
    </w:p>
    <w:p w:rsidR="00000000" w:rsidDel="00000000" w:rsidP="00000000" w:rsidRDefault="00000000" w:rsidRPr="00000000" w14:paraId="0000000B">
      <w:pPr>
        <w:spacing w:after="240" w:before="240" w:lineRule="auto"/>
        <w:rPr/>
      </w:pPr>
      <w:r w:rsidDel="00000000" w:rsidR="00000000" w:rsidRPr="00000000">
        <w:rPr>
          <w:rtl w:val="0"/>
        </w:rPr>
        <w:t xml:space="preserve">Terah also shows initiative beyond the therapy room through her efforts to promote mental health awareness and education. This speaks to both her communication skills and her genuine commitment to increasing access to supportive resources.</w:t>
      </w:r>
    </w:p>
    <w:p w:rsidR="00000000" w:rsidDel="00000000" w:rsidP="00000000" w:rsidRDefault="00000000" w:rsidRPr="00000000" w14:paraId="0000000C">
      <w:pPr>
        <w:spacing w:after="240" w:before="240" w:lineRule="auto"/>
        <w:rPr/>
      </w:pPr>
      <w:r w:rsidDel="00000000" w:rsidR="00000000" w:rsidRPr="00000000">
        <w:rPr>
          <w:rtl w:val="0"/>
        </w:rPr>
        <w:t xml:space="preserve">I recommend Terah without reservation. She will be a valuable addition to any clinical team and will undoubtedly make a meaningful impact in the lives of those she serves.</w:t>
      </w:r>
    </w:p>
    <w:p w:rsidR="00000000" w:rsidDel="00000000" w:rsidP="00000000" w:rsidRDefault="00000000" w:rsidRPr="00000000" w14:paraId="0000000D">
      <w:pPr>
        <w:spacing w:after="240" w:before="240" w:lineRule="auto"/>
        <w:rPr/>
      </w:pPr>
      <w:r w:rsidDel="00000000" w:rsidR="00000000" w:rsidRPr="00000000">
        <w:rPr>
          <w:rtl w:val="0"/>
        </w:rPr>
        <w:t xml:space="preserve">Please feel free to contact me if you require any additional information.</w:t>
      </w:r>
    </w:p>
    <w:p w:rsidR="00000000" w:rsidDel="00000000" w:rsidP="00000000" w:rsidRDefault="00000000" w:rsidRPr="00000000" w14:paraId="0000000E">
      <w:pPr>
        <w:spacing w:after="240" w:before="240" w:lineRule="auto"/>
        <w:rPr/>
      </w:pPr>
      <w:r w:rsidDel="00000000" w:rsidR="00000000" w:rsidRPr="00000000">
        <w:rPr>
          <w:rtl w:val="0"/>
        </w:rPr>
        <w:t xml:space="preserve">Rachel Mouser, LMHCA, SUDP</w:t>
      </w:r>
    </w:p>
    <w:p w:rsidR="00000000" w:rsidDel="00000000" w:rsidP="00000000" w:rsidRDefault="00000000" w:rsidRPr="00000000" w14:paraId="0000000F">
      <w:pPr>
        <w:spacing w:after="240" w:before="240" w:lineRule="auto"/>
        <w:rPr/>
      </w:pPr>
      <w:r w:rsidDel="00000000" w:rsidR="00000000" w:rsidRPr="00000000">
        <w:rPr>
          <w:rtl w:val="0"/>
        </w:rPr>
        <w:t xml:space="preserve">Hope Counseling</w:t>
      </w:r>
    </w:p>
    <w:p w:rsidR="00000000" w:rsidDel="00000000" w:rsidP="00000000" w:rsidRDefault="00000000" w:rsidRPr="00000000" w14:paraId="00000010">
      <w:pPr>
        <w:spacing w:after="240" w:before="240" w:lineRule="auto"/>
        <w:rPr/>
      </w:pPr>
      <w:r w:rsidDel="00000000" w:rsidR="00000000" w:rsidRPr="00000000">
        <w:rPr>
          <w:rtl w:val="0"/>
        </w:rPr>
        <w:t xml:space="preserve">(206) 880-1969</w:t>
      </w:r>
    </w:p>
    <w:p w:rsidR="00000000" w:rsidDel="00000000" w:rsidP="00000000" w:rsidRDefault="00000000" w:rsidRPr="00000000" w14:paraId="0000001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