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bCs w:val="1"/>
          <w:sz w:val="34"/>
          <w:szCs w:val="34"/>
        </w:rPr>
      </w:pPr>
      <w:bookmarkStart w:colFirst="0" w:colLast="0" w:name="_fi8ewpphlp75" w:id="0"/>
      <w:bookmarkEnd w:id="0"/>
      <w:r w:rsidDel="00000000" w:rsidR="00000000" w:rsidRPr="00000000">
        <w:rPr>
          <w:b w:val="1"/>
          <w:bCs w:val="1"/>
          <w:sz w:val="34"/>
          <w:szCs w:val="34"/>
          <w:rtl w:val="0"/>
        </w:rPr>
        <w:t xml:space="preserve">Cultural Diversity Reflection</w:t>
      </w:r>
    </w:p>
    <w:p w:rsidR="00000000" w:rsidDel="00000000" w:rsidP="00000000" w:rsidRDefault="00000000" w:rsidRPr="00000000" w14:paraId="00000002">
      <w:pPr>
        <w:spacing w:after="240" w:before="240" w:lineRule="auto"/>
        <w:rPr/>
      </w:pPr>
      <w:r w:rsidDel="00000000" w:rsidR="00000000" w:rsidRPr="00000000">
        <w:rPr>
          <w:rtl w:val="0"/>
        </w:rPr>
        <w:t xml:space="preserve">Writing this paper early in my counseling program challenged me to examine my own cultural assumptions and recognize that every counselor brings personal experiences and biases into the therapeutic relationship. At the time, many of these concepts felt theoretical. Through practicum and internship, however, they have become deeply personal and foundational to the way I practice counseling. I have learned that multicultural competence is not a destination but an ongoing commitment to curiosity, humility, and genuine respect for every client's unique story.</w:t>
      </w:r>
    </w:p>
    <w:p w:rsidR="00000000" w:rsidDel="00000000" w:rsidP="00000000" w:rsidRDefault="00000000" w:rsidRPr="00000000" w14:paraId="00000003">
      <w:pPr>
        <w:spacing w:after="240" w:before="240" w:lineRule="auto"/>
        <w:rPr/>
      </w:pPr>
      <w:r w:rsidDel="00000000" w:rsidR="00000000" w:rsidRPr="00000000">
        <w:rPr>
          <w:rtl w:val="0"/>
        </w:rPr>
        <w:t xml:space="preserve">One of the most transformative experiences of my training was completing my counseling practicum at Choice Integrated Healthcare in Chandler, Arizona. There, I provided holistic, trauma-informed outpatient counseling services to a highly diverse, vulnerable, and underserved population, working almost exclusively with members of the Gila River Indian Community who received services through the American Indian Health Plan. As part of an interdisciplinary team that included psychiatric providers, nursing staff, peer mentors, and educators, I conducted intake interviews, comprehensive biopsychosocial assessments, and individual, family, and group therapy with both adolescents and adults.</w:t>
      </w:r>
    </w:p>
    <w:p w:rsidR="00000000" w:rsidDel="00000000" w:rsidP="00000000" w:rsidRDefault="00000000" w:rsidRPr="00000000" w14:paraId="00000004">
      <w:pPr>
        <w:spacing w:after="240" w:before="240" w:lineRule="auto"/>
        <w:rPr/>
      </w:pPr>
      <w:r w:rsidDel="00000000" w:rsidR="00000000" w:rsidRPr="00000000">
        <w:rPr>
          <w:rtl w:val="0"/>
        </w:rPr>
        <w:t xml:space="preserve">That experience fundamentally changed my understanding of multicultural counseling. Many of my clients carried extraordinarily high Adverse Childhood Experience (ACE) scores and were navigating the effects of intergenerational trauma, poverty, substance use, family violence, and systemic barriers to healthcare. I quickly realized that healing could not be separated from cultural identity or historical context. Building therapeutic relationships required cultural humility far more than cultural expertise. Rather than assuming I understood my clients' experiences, I learned to approach each session with openness, respect, and a willingness to learn from them. The organization's guiding principles of Honor, Purpose, Understanding, and Health became more than organizational values—they became a framework for helping clients reconnect with cultural strengths, community, and identity as essential components of healing.</w:t>
      </w:r>
    </w:p>
    <w:p w:rsidR="00000000" w:rsidDel="00000000" w:rsidP="00000000" w:rsidRDefault="00000000" w:rsidRPr="00000000" w14:paraId="00000005">
      <w:pPr>
        <w:spacing w:after="240" w:before="240" w:lineRule="auto"/>
        <w:rPr/>
      </w:pPr>
      <w:r w:rsidDel="00000000" w:rsidR="00000000" w:rsidRPr="00000000">
        <w:rPr>
          <w:rtl w:val="0"/>
        </w:rPr>
        <w:t xml:space="preserve">My previous nine years working with students from disadvantaged and underserved communities also prepared me to recognize how profoundly environment shapes emotional well-being. Many of the children and families I supported experienced chronic stressors that influenced not only academic performance but also attachment, emotional regulation, and self-concept. Those experiences reinforced that mental health cannot be understood apart from the social systems in which people live. Today, I naturally consider environmental stressors, educational opportunities, family systems, and community resources alongside presenting symptoms because each contributes to the client's overall story.</w:t>
      </w:r>
    </w:p>
    <w:p w:rsidR="00000000" w:rsidDel="00000000" w:rsidP="00000000" w:rsidRDefault="00000000" w:rsidRPr="00000000" w14:paraId="00000006">
      <w:pPr>
        <w:spacing w:after="240" w:before="240" w:lineRule="auto"/>
        <w:rPr/>
      </w:pPr>
      <w:r w:rsidDel="00000000" w:rsidR="00000000" w:rsidRPr="00000000">
        <w:rPr>
          <w:rtl w:val="0"/>
        </w:rPr>
        <w:t xml:space="preserve">Throughout internship, my understanding of cultural diversity has continued to expand. I have had the privilege of counseling individuals from many different racial, cultural, and religious backgrounds, including clients navigating significant faith transitions and religious trauma. These conversations have reminded me that identity is often deeply intertwined with spirituality, family, and community. Whether clients are embracing longstanding beliefs or questioning them for the first time, I strive to create a counseling environment where they feel safe exploring those experiences without fear of judgment or pressure. My role is not to determine what clients should believe but to provide a space where they can discover what is authentic and meaningful for themselves.</w:t>
      </w:r>
    </w:p>
    <w:p w:rsidR="00000000" w:rsidDel="00000000" w:rsidP="00000000" w:rsidRDefault="00000000" w:rsidRPr="00000000" w14:paraId="00000007">
      <w:pPr>
        <w:spacing w:after="240" w:before="240" w:lineRule="auto"/>
        <w:rPr/>
      </w:pPr>
      <w:r w:rsidDel="00000000" w:rsidR="00000000" w:rsidRPr="00000000">
        <w:rPr>
          <w:rtl w:val="0"/>
        </w:rPr>
        <w:t xml:space="preserve">This paper also emphasized the importance of recognizing personal bias, and I now appreciate that self-awareness is one of the counselor's greatest ethical responsibilities. My own life experiences—including work in education, advocacy, and my personal experiences with religious trauma—have given me compassion for individuals who have experienced marginalization or systemic injustice. At the same time, supervision and personal reflection have taught me to remain aware of how those experiences can influence my perceptions. Rather than assuming similarity, I continually remind myself that every client's story is distinct. Genuine cultural competence requires listening before interpreting and asking before assuming.</w:t>
      </w:r>
    </w:p>
    <w:p w:rsidR="00000000" w:rsidDel="00000000" w:rsidP="00000000" w:rsidRDefault="00000000" w:rsidRPr="00000000" w14:paraId="00000008">
      <w:pPr>
        <w:spacing w:after="240" w:before="240" w:lineRule="auto"/>
        <w:rPr/>
      </w:pPr>
      <w:r w:rsidDel="00000000" w:rsidR="00000000" w:rsidRPr="00000000">
        <w:rPr>
          <w:rtl w:val="0"/>
        </w:rPr>
        <w:t xml:space="preserve">Perhaps the greatest lesson I have learned is that cultural context is not something I consider after assessment or treatment planning—it is the lens through which I understand every aspect of counseling. Every client brings unique values, traditions, identities, strengths, and lived experiences into the counseling room. Effective treatment begins by honoring those realities rather than expecting clients to fit within a predetermined model. As I continue developing as a trauma therapist, I hope to remain a lifelong learner who approaches every client with humility, flexibility, and deep respect for the resilience found within their culture and community.</w:t>
      </w:r>
    </w:p>
    <w:p w:rsidR="00000000" w:rsidDel="00000000" w:rsidP="00000000" w:rsidRDefault="00000000" w:rsidRPr="00000000" w14:paraId="00000009">
      <w:pPr>
        <w:spacing w:after="240" w:before="240" w:lineRule="auto"/>
        <w:rPr/>
      </w:pPr>
      <w:r w:rsidDel="00000000" w:rsidR="00000000" w:rsidRPr="00000000">
        <w:rPr>
          <w:rtl w:val="0"/>
        </w:rPr>
        <w:t xml:space="preserve">Looking back, I can see how much my perspective has evolved since writing this paper. What began as an academic discussion of multicultural competence has become one of the central values guiding my work as a counselor. I no longer think about culture as simply one aspect of treatment; I see it as inseparable from healing itself. My goal is to continue cultivating cultural humility through supervision, continuing education, and, most importantly, by allowing every client I meet to teach me something new about the many ways people find meaning, resilience, and hope.</w:t>
      </w:r>
    </w:p>
    <w:p w:rsidR="00000000" w:rsidDel="00000000" w:rsidP="00000000" w:rsidRDefault="00000000" w:rsidRPr="00000000" w14:paraId="0000000A">
      <w:pPr>
        <w:spacing w:after="240" w:before="240" w:lineRule="auto"/>
        <w:rPr/>
      </w:pPr>
      <w:r w:rsidDel="00000000" w:rsidR="00000000" w:rsidRPr="00000000">
        <w:rPr>
          <w:rtl w:val="0"/>
        </w:rPr>
        <w:t xml:space="preserve">This growth reflects the same principles I discussed in my original paper—cultural humility, ongoing self-reflection, and adapting counseling to each client's worldview—but those ideas have become lived experiences through my work with diverse communities.</w:t>
      </w:r>
    </w:p>
    <w:p w:rsidR="00000000" w:rsidDel="00000000" w:rsidP="00000000" w:rsidRDefault="00000000" w:rsidRPr="00000000" w14:paraId="0000000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